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Sad Dr. Milady Horákové v Ostravě čeká proměna</w:t>
      </w:r>
    </w:p>
    <w:p>
      <w:pPr/>
      <w:r>
        <w:rPr>
          <w:b w:val="1"/>
          <w:bCs w:val="1"/>
        </w:rPr>
        <w:t xml:space="preserve">Sad Milady Horákové v Ostravě čekají velké změny. Město vypsalo architektonicko-krajinářskou soutěž na jeho budoucí podobu a z 8 návrhů vybralo vítěze. Tím se stal návrh ateliéru míza architekti, který vyzdvihuje přednosti parku a nenásilně do něj doplňuje nové prvky.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“V rámci výběrové komise jsme se snažili vybrat návrh, který by byl architektonicky co nejvíce hodnotný, aby také mohl sloužit lidem, aby doplňoval projekt revitalizace, nebo rekonstrukce kulturního domu a stavby koncertní haly a hlavně tedy z mého pohledu, aby ten návrh byl dlouhodobě udržitelný. Tedy následujících 20 až 30 let, aby ta údržba nestála až tolik ten městský obvod a park stále zůstával hezký.”</w:t>
      </w:r>
    </w:p>
    <w:p>
      <w:pPr/>
      <w:r>
        <w:rPr/>
        <w:t xml:space="preserve">V sadu se objeví i zajímavé prvky jako ovocný sad a v jeho středu pak vodní prvek. Chybět nebude ani kavárnička. 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Park je po Komenského sadech druhý největší v Ostravě. Kromě koncertního sálu má v jeho blízkosti vyrůst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/>
        <w:t xml:space="preserve">Předpokládané náklady na realizaci proměny parku jsou 250 mil. Kč. Začátek realizace se odhaduje na rok 2026.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3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