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Vajíčkovníky v zámeckém parku v Bruntále</w:t>
      </w:r>
    </w:p>
    <w:p>
      <w:pPr/>
      <w:r>
        <w:rPr>
          <w:b w:val="1"/>
          <w:bCs w:val="1"/>
        </w:rPr>
        <w:t xml:space="preserve">V jednoduchosti je krása. Tak by se dala nazvat výzdoba stromů u Sala terreny v bruntálském zámeckém parku. Vajíčka, která nasbírali a vyfouklli bruntálští školáci originálně zdobí svou přirozenou barvou a úctyhodným množstvím.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vajíček.“  </w:t>
      </w:r>
    </w:p>
    <w:p>
      <w:pPr/>
      <w:r>
        <w:rPr/>
        <w:t xml:space="preserve"> Školáci překvapili a první přání rychle překonali.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donesl 4 vajčka, dělal jsem to sám doma.“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„My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2026-05-08T12:51:15+02:00</dcterms:created>
  <dcterms:modified xsi:type="dcterms:W3CDTF">2026-05-08T12:51:15+02:00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