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Velikonoce a jaro přivítali u Kalusova památníku</w:t>
      </w:r>
    </w:p>
    <w:p>
      <w:pPr/>
      <w:r>
        <w:rPr>
          <w:b w:val="1"/>
          <w:bCs w:val="1"/>
        </w:rPr>
        <w:t xml:space="preserve">Vítání Velikonoc a jara se letos v Čeladné konalo 1. dubna u Památníku Josefa Kaluse. Venkovní areál ožil malým jarmarkem s rukodělnými výrobky a doprovodným programem.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“My dáváme rádi přednost těm místním, takže většinou jsou to opravdu místní obyvatelé, kteří vytvořili nějaké věci k Velikonocům typické, takže jsou tady vajíčka, pomlázky, všechno jsou to místní obyvatelé.”</w:t>
      </w:r>
    </w:p>
    <w:p>
      <w:pPr/>
      <w:r>
        <w:rPr/>
        <w:t xml:space="preserve">Malou tvořivou dílnu připravila pro děti družina základní školy. </w:t>
      </w:r>
    </w:p>
    <w:p>
      <w:pPr/>
      <w:r>
        <w:rPr>
          <w:b w:val="1"/>
          <w:bCs w:val="1"/>
        </w:rPr>
        <w:t xml:space="preserve">anketa: účastník akce </w:t>
      </w:r>
    </w:p>
    <w:p>
      <w:pPr/>
      <w:r>
        <w:rPr/>
        <w:t xml:space="preserve">“Vybavuju si tady masku králíčka.” 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“Vystoupí tady klasicky všechny organizace, které v obci máme, to znamená školky, škola a také scholička při farním kostele. Takže zpívání, básničky a tanečky.” </w:t>
      </w:r>
    </w:p>
    <w:p>
      <w:pPr/>
      <w:r>
        <w:rPr>
          <w:b w:val="1"/>
          <w:bCs w:val="1"/>
        </w:rPr>
        <w:t xml:space="preserve">Ondřej Elbel, Scholička farnosti Čeladná: </w:t>
      </w:r>
      <w:r>
        <w:rPr/>
        <w:t xml:space="preserve">“Na Vítání jara jsme přišli s takovým velikonočním repertoárem, s písničkami, které jsou plné radosti z toho, že i Velikonoce jsou pro nás křesťany svátky radosti, a proto jsme přišli s písničkou Zář tváře tvé, potom ještě jednou pomalejší písní.”    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“Památník Josefa Kaluse je už sám o sobě svým položením genius loci, a genius loci k sobě musí mít doprovodný program, a tím jsme zvolili Vítání jara. Vítání jara tak bude vždy spojeno s památníkem Josefa Kaluse, protože vystoupení našich dětí a krásný památník k sobě bezpochyby patří.”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05-04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2026-06-15T11:02:51+02:00</dcterms:created>
  <dcterms:modified xsi:type="dcterms:W3CDTF">2026-06-15T11:02:51+02:00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