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Dětská hřiště a sportoviště ve Frýdlantu nad Ostravicí jsou otevřena</w:t>
      </w:r>
    </w:p>
    <w:p>
      <w:pPr/>
      <w:r>
        <w:rPr/>
        <w:t xml:space="preserve">Město Frýdlant nad Ostravicí nabízí širokou škálu venkovních hřišť a sportovišť, které aktuálně nabízejí vyžití pro všechny generace. V průběhu měsíce března proběhly na těchto hřištích pravidelné revizní kontroly a v případě potřeby také opravy herních prvků.</w:t>
      </w:r>
    </w:p>
    <w:p>
      <w:pPr/>
      <w:r>
        <w:rPr>
          <w:b w:val="1"/>
          <w:bCs w:val="1"/>
        </w:rPr>
        <w:t xml:space="preserve">Aneta Maralíková,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"Následně byla 1. dubna zahájena sezóna provozu dětských hřišť. Některá hřiště se ve městě nacházejí od samotných dob výstavby bytových domů, většinu z nich však tvoří i zcela nové areály, vybavené nejmodernějším zařízením. Ve Frýdlantu a jeho okolí je možno navštívit několik dětských hřišť a sportovišť, kterými jsou např. Lesní Stezka na ulici Ondřejnická, multifunkční hřiště na Bráně Beskyd v centru města, tato Fit a Relax zóna u řeky Ostravice a spousta dalších."</w:t>
      </w:r>
    </w:p>
    <w:p>
      <w:pPr/>
      <w:r>
        <w:rPr/>
        <w:t xml:space="preserve">Sportovní vyžití ve Frýdlantu nad Ostravicí nabízí také sportovní areál Hala Sport a sportovně relaxační centrum Kotelna.</w:t>
      </w:r>
    </w:p>
    <w:p>
      <w:pPr/>
      <w:r>
        <w:rPr>
          <w:b w:val="1"/>
          <w:bCs w:val="1"/>
        </w:rPr>
        <w:t xml:space="preserve">Pavel Václavínek, </w:t>
      </w:r>
      <w:r>
        <w:rPr>
          <w:b w:val="1"/>
          <w:bCs w:val="1"/>
        </w:rPr>
        <w:t xml:space="preserve">správce sportovního areálu Hala Sport a koupaliště: </w:t>
      </w:r>
      <w:r>
        <w:rPr>
          <w:i w:val="1"/>
          <w:iCs w:val="1"/>
        </w:rPr>
        <w:t xml:space="preserve">"Hala Sport je víceúčelový areál sloužící zejména pro hru badmintonu, zázemí tady také mají kluby stolního tenisu pro tréninkovou činnost, ale také pro zápasy."</w:t>
      </w:r>
    </w:p>
    <w:p>
      <w:pPr/>
      <w:r>
        <w:rPr>
          <w:b w:val="1"/>
          <w:bCs w:val="1"/>
        </w:rPr>
        <w:t xml:space="preserve">Petr Sklář, </w:t>
      </w:r>
      <w:r>
        <w:rPr>
          <w:b w:val="1"/>
          <w:bCs w:val="1"/>
        </w:rPr>
        <w:t xml:space="preserve">jednatel společnosti T E R M O Frýdlant n.O.: </w:t>
      </w:r>
      <w:r>
        <w:rPr>
          <w:i w:val="1"/>
          <w:iCs w:val="1"/>
        </w:rPr>
        <w:t xml:space="preserve">"Jako další součást frýdlantských sportovišť je tzv. Kotelna, kde máme jakoby celoroční provoz a občané mohou využít squashové kurty, tenisovou halu, bazén, vířivku, saunu, co se týká zimních měsíců a v letních měsících zase tenis na letním hřišti a plážový volejbal a dalších jiných aktivit."</w:t>
      </w:r>
    </w:p>
    <w:p>
      <w:pPr/>
      <w:r>
        <w:rPr/>
        <w:t xml:space="preserve">Seznam dětských hřišť a sportovišť najdete na webových stránkách města v panelu volný čas a turistika v sekci sportoviště.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2026-02-11T18:12:08+01:00</dcterms:created>
  <dcterms:modified xsi:type="dcterms:W3CDTF">2026-02-11T18:12:08+01:00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