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Hasiči měli ve Stonavě napilno, v lese hořely posedy</w:t>
      </w:r>
    </w:p>
    <w:p>
      <w:pPr/>
      <w:r>
        <w:rPr>
          <w:b w:val="1"/>
          <w:bCs w:val="1"/>
        </w:rPr>
        <w:t xml:space="preserve">V sobotu 15. dubna měli hasiči ve Stonavě plné ruce práce. Brzy ráno hořely myslivecké posedy, večer pak hromada dřeva v areálu bývalého Dolu 9. květen. Požáry byly zřejmě založené úmyslně.</w:t>
      </w:r>
    </w:p>
    <w:p>
      <w:pPr/>
      <w:r>
        <w:rPr/>
        <w:t xml:space="preserve">V honitbě mysliveckého sdružení Stonavka jsou desítky  takovýchto posedů. Bohužel v sobotu 15. dubna jich šest shořelo.</w:t>
      </w:r>
    </w:p>
    <w:p>
      <w:pPr/>
      <w:r>
        <w:rPr>
          <w:b w:val="1"/>
          <w:bCs w:val="1"/>
        </w:rPr>
        <w:t xml:space="preserve">Monika Kodenková, členka výjezdové skupiny SDH Stonava: </w:t>
      </w:r>
      <w:r>
        <w:rPr/>
        <w:t xml:space="preserve">„První  hlášení jsme dostali sedm minut po šesté hodině ranní, kdy nám operační  středisko nahlásilo poplach na požár posedu. Po příjezdu na místo jsme vlastně  zjistili, že hoří dalších pět posedů.“</w:t>
      </w:r>
    </w:p>
    <w:p>
      <w:pPr/>
      <w:r>
        <w:rPr/>
        <w:t xml:space="preserve">Díky rychlému zásahu profesionálních hasičů z Karviné a  Havířova, kterým byli nápomocni stonavští dobrovolní hasiči, naštěstí požár  nezpůsobil vážnější škody. Výše způsobené škody je odhadnuta na 30 tisíc korun.  Přičina vzniku požáru je v šetření</w:t>
      </w:r>
      <w:r>
        <w:rPr>
          <w:i w:val="1"/>
          <w:iCs w:val="1"/>
        </w:rPr>
        <w:t xml:space="preserve">. Vzhledem k  charakteru události se pracuje s verzí úmyslného zapálení.</w:t>
      </w:r>
      <w:r>
        <w:rPr/>
        <w:t xml:space="preserve"> Případem  se už zabývá policie.</w:t>
      </w:r>
    </w:p>
    <w:p>
      <w:pPr/>
      <w:r>
        <w:rPr>
          <w:b w:val="1"/>
          <w:bCs w:val="1"/>
        </w:rPr>
        <w:t xml:space="preserve">Vojtěch Feber, předseda MS Stonávka: </w:t>
      </w:r>
      <w:r>
        <w:rPr/>
        <w:t xml:space="preserve">„Vzhledem k tomu,  že posedy byly majetkem mysliveckého sdružení, jsou to myslivecká zařízení, tak  jsem nucený podat trestní oznámení na neznámého pachatele. Nejedná se jen o  škodu na těch samotných zařízeních, ale tady vidíte za mnou, že i strom je  ohořelý, takže i příroda určitě utrpěla a taková možná zajímavost, když jsem s hasiči  projížděl ta místa, tak ta zvěř se chovala nestandardně a bylo vidět, že je v šoku.“</w:t>
      </w:r>
    </w:p>
    <w:p>
      <w:pPr/>
      <w:r>
        <w:rPr/>
        <w:t xml:space="preserve">Ve Stonavě v ten den nehořely jen posedy, k dalšímu  požáru byli stonavští hasiči přivoláni večer.</w:t>
      </w:r>
    </w:p>
    <w:p>
      <w:pPr/>
      <w:r>
        <w:rPr>
          <w:b w:val="1"/>
          <w:bCs w:val="1"/>
        </w:rPr>
        <w:t xml:space="preserve">Monika Kodenková, členka výjezdové skupiny SDH Stonava: </w:t>
      </w:r>
      <w:r>
        <w:rPr/>
        <w:t xml:space="preserve">„Večer  nám operační středisko opět vyhlásilo poplach, kdy na 9.květnu hořela hromada  pražců.“</w:t>
      </w:r>
    </w:p>
    <w:p>
      <w:pPr/>
      <w:r>
        <w:rPr/>
        <w:t xml:space="preserve">I ty byly zřejmě zapáleny úmyslně.</w:t>
      </w:r>
    </w:p>
    <w:p>
      <w:pPr/>
      <w:r>
        <w:rPr/>
        <w:t xml:space="preserve">---</w:t>
      </w:r>
    </w:p>
    <w:p>
      <w:pPr>
        <w:pStyle w:val="Heading1"/>
      </w:pPr>
      <w:r>
        <w:rPr>
          <w:sz w:val="36"/>
          <w:szCs w:val="36"/>
        </w:rPr>
        <w:t xml:space="preserve">Předškoláci absolvovali zápis do 1. třídy</w:t>
      </w:r>
    </w:p>
    <w:p>
      <w:pPr/>
      <w:r>
        <w:rPr>
          <w:b w:val="1"/>
          <w:bCs w:val="1"/>
        </w:rPr>
        <w:t xml:space="preserve">Ve škole na Hořanech proběhly zápisy do první třídy. Během dvou dnů předškoláci prokázali, že jsou na školu připraveni a v září mohou zasednout do školních lavic.</w:t>
      </w:r>
    </w:p>
    <w:p>
      <w:pPr/>
      <w:r>
        <w:rPr/>
        <w:t xml:space="preserve">Dvě desítky stonavských předškoláků nastoupí v září do  1. třídy. Za sebou mají zápisy. Ty se uskutečnily v průběhu dvou dnů v základní  škole na Hořanech.</w:t>
      </w:r>
    </w:p>
    <w:p>
      <w:pPr/>
      <w:r>
        <w:rPr>
          <w:b w:val="1"/>
          <w:bCs w:val="1"/>
        </w:rPr>
        <w:t xml:space="preserve">Elen Wawrzyková, zástupkyně ředitelky ZŠ a MŠ Stonava: </w:t>
      </w:r>
      <w:r>
        <w:rPr/>
        <w:t xml:space="preserve">„Určitě  jde o to, abychom zjistili, které děti nám nastoupí do školy od nového školního  roku a potom u toho zápisu zjišťujeme, jak jsou děti připraveny na školu, jak jsou  na tom se školní zralostí.“ </w:t>
      </w:r>
    </w:p>
    <w:p>
      <w:pPr/>
      <w:r>
        <w:rPr>
          <w:b w:val="1"/>
          <w:bCs w:val="1"/>
        </w:rPr>
        <w:t xml:space="preserve">anketa, budoucí prvňáčci: </w:t>
      </w:r>
      <w:r>
        <w:rPr/>
        <w:t xml:space="preserve">„Já se těším do školy, že se tam  naučím psát.“ „Já jsem musel malovat a počítat.“ „Poznával jsem tam vagónky a  barvičky.“</w:t>
      </w:r>
    </w:p>
    <w:p>
      <w:pPr/>
      <w:r>
        <w:rPr/>
        <w:t xml:space="preserve">Během zápisu se pedagogové zaměřují na tři základní okruhy,  tělesnou, psychickou a sociálně emoční zralost. </w:t>
      </w:r>
    </w:p>
    <w:p>
      <w:pPr/>
      <w:r>
        <w:rPr>
          <w:b w:val="1"/>
          <w:bCs w:val="1"/>
        </w:rPr>
        <w:t xml:space="preserve">Elen Wawrzyková, zástupkyně ředitelky ZŠ a MŠ Stonava: </w:t>
      </w:r>
      <w:r>
        <w:rPr/>
        <w:t xml:space="preserve">„Jsou  různé pomůcky, které tady využíváme. Třeba pro tu mentální zralost využíváme  Jiráskův test, to je kreslení té postavy, zjišťování, jestli má to dítě  koordinaci ruka – oko, potom obkreslit nějaký tah, který tady máme  předkreslený. Ta tělesná zralost se zjišťuje jednoduše pomocí Filipínského  testu, filipínské míry. Ta sociální zralost vyplývá z toho, jak se dítě  chová, jestli je schopno komunikovat s učitelem, jestli je schopno  pozdravit, jestli zná jména rodičů apod.“</w:t>
      </w:r>
    </w:p>
    <w:p>
      <w:pPr/>
      <w:r>
        <w:rPr/>
        <w:t xml:space="preserve">Jak se u zápisu prokázalo, děti jsou na školu velmi dobře  připraveni. Velkou zásluhu na tom má nejen předškolní výchova v mateřských  školách, ale i kroužek předškoláka, který se ve stonavské škole osvědčil.</w:t>
      </w:r>
    </w:p>
    <w:p>
      <w:pPr/>
      <w:r>
        <w:rPr>
          <w:b w:val="1"/>
          <w:bCs w:val="1"/>
        </w:rPr>
        <w:t xml:space="preserve">Elen Wawrzyková, zástupkyně ředitelky ZŠ a MŠ Stonava: </w:t>
      </w:r>
      <w:r>
        <w:rPr/>
        <w:t xml:space="preserve">„Já  musím říct, že velmi nám pomáhá příprava dětí v mateřských školách. Paní  učitelky velmi zodpovědně připravují děti na vstup do první třídy a potom jsme  zavedli kroužek přípravné třídy, který je také hodně užitečný. Tady už paní  učitelka, která bude učit první třídu, už s těmi dětmi pracuje a pomaličku  je připravuje na to, co budou ve škole potřebovat. Zkouší a trénuje právě to,  co je pro děti podstatné.“</w:t>
      </w:r>
    </w:p>
    <w:p>
      <w:pPr/>
      <w:r>
        <w:rPr/>
        <w:t xml:space="preserve">---</w:t>
      </w:r>
    </w:p>
    <w:p>
      <w:pPr>
        <w:pStyle w:val="Heading1"/>
      </w:pPr>
      <w:r>
        <w:rPr>
          <w:sz w:val="36"/>
          <w:szCs w:val="36"/>
        </w:rPr>
        <w:t xml:space="preserve">Obec vyzývá dlužníky k uhrazení poplatků</w:t>
      </w:r>
    </w:p>
    <w:p>
      <w:pPr/>
      <w:r>
        <w:rPr>
          <w:b w:val="1"/>
          <w:bCs w:val="1"/>
        </w:rPr>
        <w:t xml:space="preserve">Obec Stonava vyzývá všechny občany, kteří k 31.březnu neuhradili místní poplatky ze psů, za odpad a stočné, aby tak ihned učinili. Úhrada místních poplatků má totiž přímou souvislost s dotačními programy, které obec každoročně vyhlašuje. Dlužníci o dotace zažádat nemohou. Místní poplatky dosud neuhradila téměř čtvrtina občanů.</w:t>
      </w:r>
    </w:p>
    <w:p>
      <w:pPr/>
      <w:r>
        <w:rPr/>
        <w:t xml:space="preserve">---</w:t>
      </w:r>
    </w:p>
    <w:p>
      <w:pPr>
        <w:pStyle w:val="Heading1"/>
      </w:pPr>
      <w:r>
        <w:rPr>
          <w:sz w:val="36"/>
          <w:szCs w:val="36"/>
        </w:rPr>
        <w:t xml:space="preserve">RaŠ Stonava pořádá výlet do Skalka Family Parku</w:t>
      </w:r>
    </w:p>
    <w:p>
      <w:pPr/>
      <w:r>
        <w:rPr>
          <w:b w:val="1"/>
          <w:bCs w:val="1"/>
        </w:rPr>
        <w:t xml:space="preserve">Teď tady máme zprávu, která jistě potěší nejen stonavské děti, ale i jejich rodiče. Spolek Rodiče a škola pro ně připravuje zajímavý celodenní výlet.</w:t>
      </w:r>
    </w:p>
    <w:p>
      <w:pPr/>
      <w:r>
        <w:rPr/>
        <w:t xml:space="preserve">Jak jsme Vás už několikrát v našem  vysílání informovali, spolek Rodiče a škola Stonava pořádá během roku různé akce.  Finanční výtěžek z nich putuje dětem, kterým přispívá například na výlety  a další školní akce. Díky dotaci z obce Stonava navíc v květnu připravuje  celodenní výlet, který je určen všem stonavským dětem a jejich rodičům.</w:t>
      </w:r>
    </w:p>
    <w:p>
      <w:pPr/>
      <w:r>
        <w:rPr>
          <w:b w:val="1"/>
          <w:bCs w:val="1"/>
        </w:rPr>
        <w:t xml:space="preserve">Barbara Escherová, předsedkyně  spolku Rodiče a škola Stonava:</w:t>
      </w:r>
      <w:r>
        <w:rPr/>
        <w:t xml:space="preserve"> „Pojede se do Skalka Family Parku. Děti si užijí  spoustu zábavy a atrakcí.“</w:t>
      </w:r>
    </w:p>
    <w:p>
      <w:pPr/>
      <w:r>
        <w:rPr/>
        <w:t xml:space="preserve">Výlet se uskuteční v neděli 14.  května. Všechny školní děti mají dopravu, vstup a oběd zdarma. Ostatní děti do  15 let, včetně předškoláků hradí 100,- Kč za dopravu. Vstup do areálu mají zdarma.  Dospělí si dopravu i vstup hradí sami. </w:t>
      </w:r>
    </w:p>
    <w:p>
      <w:pPr/>
      <w:r>
        <w:rPr>
          <w:b w:val="1"/>
          <w:bCs w:val="1"/>
        </w:rPr>
        <w:t xml:space="preserve">Barbara Escherová, předsedkyně  spolku Rodiče a škola Stonava: </w:t>
      </w:r>
      <w:r>
        <w:rPr/>
        <w:t xml:space="preserve">„Všechny děti musí aspoň jednoho z rodičů jako  doprovod.“</w:t>
      </w:r>
    </w:p>
    <w:p>
      <w:pPr/>
      <w:r>
        <w:rPr/>
        <w:t xml:space="preserve">Bližší informace o plánovaném  výletu sdělí RaŠ, prostřednictvím stonavské základní a mateřské školy.</w:t>
      </w:r>
    </w:p>
    <w:p>
      <w:pPr/>
      <w:r>
        <w:rPr/>
        <w:t xml:space="preserve">---</w:t>
      </w:r>
    </w:p>
    <w:p>
      <w:pPr>
        <w:pStyle w:val="Heading1"/>
      </w:pPr>
      <w:r>
        <w:rPr>
          <w:sz w:val="36"/>
          <w:szCs w:val="36"/>
        </w:rPr>
        <w:t xml:space="preserve">Stonava zvládla derby s Albrechticemi</w:t>
      </w:r>
    </w:p>
    <w:p>
      <w:pPr/>
      <w:r>
        <w:rPr>
          <w:b w:val="1"/>
          <w:bCs w:val="1"/>
        </w:rPr>
        <w:t xml:space="preserve">Stonava má za sebou další zápas jarní sezóny. O svém vítězství v derby s Albrechticemi rozhodli stonavští fotbalisté už v první půli, do šaten odcházeli za stavu 0:2. Další dvě branky v sítí domácích viděli diváci v závěru druhého poločasu. Baník Albrechtice - Sk Stonava 0:4.</w:t>
      </w:r>
    </w:p>
    <w:p>
      <w:pPr/>
      <w:r>
        <w:rPr/>
        <w:t xml:space="preserve">---</w:t>
      </w:r>
    </w:p>
    <w:p>
      <w:pPr>
        <w:pStyle w:val="Heading1"/>
      </w:pPr>
      <w:r>
        <w:rPr>
          <w:sz w:val="36"/>
          <w:szCs w:val="36"/>
        </w:rPr>
        <w:t xml:space="preserve">Pożegnanie śp. Haliny Pasekowej w Teatrze Cieszyńskim</w:t>
      </w:r>
    </w:p>
    <w:p>
      <w:pPr/>
      <w:r>
        <w:rPr>
          <w:b w:val="1"/>
          <w:bCs w:val="1"/>
        </w:rPr>
        <w:t xml:space="preserve">Zapełniona widownia Teatru Cieszyńskiego pożegnała w piątek aktorkę Sceny Polskiej Halinę Pasekową. Przy trumnie ustawionej na scenie wartę honorową pełnili aktorzy Teatru Cieszyńskiego.</w:t>
      </w:r>
    </w:p>
    <w:p>
      <w:pPr/>
      <w:r>
        <w:rPr>
          <w:b w:val="1"/>
          <w:bCs w:val="1"/>
        </w:rPr>
        <w:t xml:space="preserve">Bogdan Kokotek, kierownik Sceny Polskiej TC: </w:t>
      </w:r>
      <w:r>
        <w:rPr/>
        <w:t xml:space="preserve">„Spotkaliśmy  się, by pożegnać naszą Halinkę, jak wielu z nas o niej mówiło. Pożegnać Halinę  Pasekową Branną, znakomitą aktorkę, której teatr, szczególnie ten, w którym się  znajdujemy, był prawdziwym drugim domem...” </w:t>
      </w:r>
    </w:p>
    <w:p>
      <w:pPr/>
      <w:r>
        <w:rPr/>
        <w:t xml:space="preserve">Halina Pasekowa zagrała w prawie 300 premierach.  Występowała w teatrach w Pradze, Ostrawie i Warszawie, a także w filmach. Debiutowała  na deskach Sceny Polskiej w wieku siedemnastu lat jeszcze w hotelu Piast. Ten  debiut poprzedził jej wyższe studia aktorskie, odbywane w tym samym czasie co  Janka Buława ze Stonawy. </w:t>
      </w:r>
    </w:p>
    <w:p>
      <w:pPr/>
      <w:r>
        <w:rPr>
          <w:b w:val="1"/>
          <w:bCs w:val="1"/>
        </w:rPr>
        <w:t xml:space="preserve">Halina Pasekowa, nagranie archiwalne (2014): </w:t>
      </w:r>
      <w:r>
        <w:rPr/>
        <w:t xml:space="preserve">„To był właśnie taki  rok 1961, kiedy wysłano nas na studia, więc Janka była z Karolem Suszką,  obecnym dyrektorem, byli w Warszawie na studiach, ja ze śp. Władkiem Liberdą w  Krakowie. I razem w 1965 roku przyszliśmy jako czwórka nowych ludzi do Teatru.”</w:t>
      </w:r>
    </w:p>
    <w:p>
      <w:pPr/>
      <w:r>
        <w:rPr/>
        <w:t xml:space="preserve">Halina Pasekowa  prowadziła prywatne archiwum Sceny Polskiej. Znajdują się w nim wszystkie programy  teatralne od początku istnienia Sceny.    </w:t>
      </w:r>
    </w:p>
    <w:p>
      <w:pPr/>
      <w:r>
        <w:rPr>
          <w:i w:val="1"/>
          <w:iCs w:val="1"/>
        </w:rPr>
        <w:t xml:space="preserve">Poděkujme, jak  děti za jablko, za vše co bývalo a znovu kdysi bude...</w:t>
      </w:r>
    </w:p>
    <w:p>
      <w:pPr/>
      <w:r>
        <w:rPr/>
        <w:t xml:space="preserve">Jej najważniejsze role  to np. Hanka w Moralności pani Dulskiej a później sama pani Dulska, Hrabina w  Chłopcach Grochowiaka, Diana w Ani z Zielonego Wzgórza, a później Maryla, to  przedstawienie grane jest od dwudziestu lat, czy Olza w Cieszyńskim Niebie.</w:t>
      </w:r>
    </w:p>
    <w:p>
      <w:pPr/>
      <w:r>
        <w:rPr>
          <w:i w:val="1"/>
          <w:iCs w:val="1"/>
        </w:rPr>
        <w:t xml:space="preserve">Z każdym dniem powoli odchodzimy w przeszłość. Dorzucamy gałązki  chrustu do ognia, który nas oczyszcza... </w:t>
      </w:r>
    </w:p>
    <w:p>
      <w:pPr/>
      <w:r>
        <w:rPr>
          <w:b w:val="1"/>
          <w:bCs w:val="1"/>
        </w:rPr>
        <w:t xml:space="preserve">Bogdan Kokotek, kierownik Sceny Polskiej TC: </w:t>
      </w:r>
      <w:r>
        <w:rPr/>
        <w:t xml:space="preserve">„Nasza  Halinko, byłaś zawsze pomocna i rozdająca uśmiech, odkąd pamiętam dbałaś o  zespół Sceny Polskiej, jak o swoją własną rodzinę.”</w:t>
      </w:r>
    </w:p>
    <w:p>
      <w:pPr/>
      <w:r>
        <w:rPr/>
        <w:t xml:space="preserve">Wdzięczni widzowie żegnali śp. Halinę Pasekową  długimi brawami na stojąco.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2026-02-22T02:40:35+01:00</dcterms:created>
  <dcterms:modified xsi:type="dcterms:W3CDTF">2026-02-22T02:40:35+01:00</dcterms:modified>
</cp:coreProperties>
</file>

<file path=docProps/custom.xml><?xml version="1.0" encoding="utf-8"?>
<Properties xmlns="http://schemas.openxmlformats.org/officeDocument/2006/custom-properties" xmlns:vt="http://schemas.openxmlformats.org/officeDocument/2006/docPropsVTypes"/>
</file>