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4.5.2023, 17:00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Radnice v Havířově schválila zvýšení nájemného</w:t></w:r></w:p><w:p><w:pPr/><w:r><w:rPr><w:b w:val="1"/><w:bCs w:val="1"/></w:rPr><w:t xml:space="preserve">Radnice v Havířově musela přistoupit ke zvýšení nájemného v městských bytech. Tento nepopulární krok je prý nutný. Cena až 140 korun za metr čtvereční se však většiny nájemníků nedotkne.</w:t></w:r></w:p><w:p><w:pPr/><w:r><w:rPr/><w:t xml:space="preserve">Už v srpnu by Městské realitní agentuře došly zcela peníze na opravy a údržbu bytového fondu. Ty společnost získává jen z vybraného nájemného. Rada Havířova proto přistoupila k úpravám v ceníku. </w:t></w:r></w:p><w:p><w:pPr/><w:r><w:rPr><w:b w:val="1"/><w:bCs w:val="1"/></w:rPr><w:t xml:space="preserve">anketa: </w:t></w:r><w:r><w:rPr/><w:t xml:space="preserve">“Není to dobré. Hlavně pro ty mladé rodiny a důchodce. Ti, co třeba jsou sami.”</w:t></w:r></w:p><w:p><w:pPr/><w:r><w:rPr><w:b w:val="1"/><w:bCs w:val="1"/></w:rPr><w:t xml:space="preserve">anketa: </w:t></w:r><w:r><w:rPr/><w:t xml:space="preserve">“Je to pro nás tedy šok, ale musím říct, že my jsme utekli hrobníkovi z lopaty, protože jsme se přestěhovali do nového domu, tak nás to mine. Ale jak jsme si počítali výdaje, tak nás to teď vyjde levněji, než těm, kterým se to teď zvedá.”</w:t></w:r></w:p><w:p><w:pPr/><w:r><w:rPr><w:b w:val="1"/><w:bCs w:val="1"/></w:rPr><w:t xml:space="preserve">anketa: </w:t></w:r><w:r><w:rPr/><w:t xml:space="preserve">“Je to šok, protože to nájemné na tento kraj bylo úměrné k výši našich platů tady na Karvinsku. Je to prostě šok, takové velké nájemné. 140 korun tady v Havířově mi přijde jako opravdu přestřelené.”</w:t></w:r></w:p><w:p><w:pPr/><w:r><w:rPr/><w:t xml:space="preserve">Většina stávajících nájemníků 140 korun za metr čtvereční platit ale nebude.</w:t></w:r></w:p><w:p><w:pPr/><w:r><w:rPr><w:b w:val="1"/><w:bCs w:val="1"/></w:rPr><w:t xml:space="preserve">Josef Bělica (ANO), primátor Havířova: </w:t></w:r><w:r><w:rPr/><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w:r></w:p><w:p><w:pPr/><w:r><w:rPr/><w:t xml:space="preserve">Lidé na sociálních sítích vyjádřili obavy, že tímto krokem budou z města odcházet mladí lidé. To si radnice nemyslí.</w:t></w:r></w:p><w:p><w:pPr/><w:r><w:rPr><w:b w:val="1"/><w:bCs w:val="1"/></w:rPr><w:t xml:space="preserve">Josef Bělica (ANO), primátor Havířova: </w:t></w:r><w:r><w:rPr/><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w:r></w:p><w:p><w:pPr/><w:r><w:rPr/><w:t xml:space="preserve">Ve smlouvách na dobu určitou a na dobu neurčitou je zásadní rozdíl.</w:t></w:r></w:p><w:p><w:pPr/><w:r><w:rPr><w:b w:val="1"/><w:bCs w:val="1"/></w:rPr><w:t xml:space="preserve">Josef Bělica (ANO), primátor Havířova: </w:t></w:r><w:r><w:rPr/><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w:r></w:p><w:p><w:pPr/><w:r><w:rPr/><w:t xml:space="preserve">K úpravám nájemného došlo naposledy v roce 2019. Město má ve správě přes 7 600 bytů. </w:t></w:r></w:p><w:p><w:pPr/><w:r><w:rPr/><w:t xml:space="preserve">---</w:t></w:r></w:p><w:p><w:pPr><w:pStyle w:val="Heading1"/></w:pPr><w:r><w:rPr><w:sz w:val="36"/><w:szCs w:val="36"/></w:rPr><w:t xml:space="preserve">Ukrajinským dětem v Porubě pomáhá psycholožka</w:t></w:r></w:p><w:p><w:pPr/><w:r><w:rPr><w:b w:val="1"/><w:bCs w:val="1"/></w:rPr><w:t xml:space="preserve">Porubské základní a mateřské školy navštěvuje na 200 dětí z Ukrajiny. Radnice jim zajistila nejen ukrajinské asistenty pedagogů, ale obracet se mohou i na ukrajinskou psycholožku.</w:t></w:r></w:p><w:p><w:pPr/><w:r><w:rPr/><w:t xml:space="preserve">V Porubě je celkem 22 základních a mateřských škol, do kterých dochází 7 a půl tisíce dětí a bezmála 200 dětí z Ukrajiny. Aby se tady cítily jako doma, mohou zcela zdarma využívat služeb ukrajinské psycholožky. </w:t></w:r></w:p><w:p><w:pPr/><w:r><w:rPr><w:b w:val="1"/><w:bCs w:val="1"/></w:rPr><w:t xml:space="preserve">Martina Dušková (Piráti), místostarostka MOb Ostrava-Poruba </w:t></w:r><w:r><w:rPr/><w:t xml:space="preserve">“Je pro nás důležité, aby ukrajinské děti zapadly do třídních kolektivů. Městskému obvodu Poruba se podařilo získat grand z nadace ČS a naše školy díky tomu můžou využívat podporu ukrajinské psycholožky a dalších ukrajinských asistentek.”</w:t></w:r></w:p><w:p><w:pPr/><w:r><w:rPr/><w:t xml:space="preserve">Jen na Základní škole Pokorného je 20 ukrajinských žáků. Psycholožka pomáhá nejen jim, ale i jejich rodičům a spolupracuje také s učiteli. </w:t></w:r></w:p><w:p><w:pPr/><w:r><w:rPr><w:b w:val="1"/><w:bCs w:val="1"/></w:rPr><w:t xml:space="preserve">anketa: žáci z Ukrajiny: </w:t></w:r><w:r><w:rPr/><w:t xml:space="preserve">“Mě se tady líbí moc, ale chci se vrátit domů. Je to tady pěkné, mám tady zázemí, všechno je dobré, ale doma je doma.”</w:t></w:r></w:p><w:p><w:pPr/><w:r><w:rPr/><w:t xml:space="preserve">“Všechno je dobré.” </w:t></w:r></w:p><w:p><w:pPr/><w:r><w:rPr><w:b w:val="1"/><w:bCs w:val="1"/></w:rPr><w:t xml:space="preserve">Oleksandra Moshninova, psycholožka: </w:t></w:r><w:r><w:rPr/><w:t xml:space="preserve">“Největší případy, se kterými pracujeme, to jsou problémy adaptace, hledání cest, aby pochopily, co to je stres a  jak ho překonat. Pracujeme hodně s traumatizovanými lidmi.”</w:t></w:r></w:p><w:p><w:pPr/><w:r><w:rPr/><w:t xml:space="preserve">Některé ukrajinské děti se se změnou prostředí vyrovnávají rychle, jiné nechtějí komunikovat, odmítají výuku a nemají zájem ani o kamarády. </w:t></w:r></w:p><w:p><w:pPr/><w:r><w:rPr/><w:t xml:space="preserve">---</w:t></w:r></w:p><w:p><w:pPr/><w:r><w:rPr/><w:t xml:space="preserve">Krátké zprávy, 4.5.2023 17 h - 1</w:t></w:r></w:p><w:p><w:pPr/><w:r><w:rPr/><w:t xml:space="preserve">Dva dotační programy pro chovatele ovcí vypsal pro letošní rok MS kraj. 6,7 milionů korun bude rozděleno mezi žadatele, kterých je aktuálně okolo 80.</w:t></w:r></w:p><w:p><w:pPr/><w:r><w:rPr/><w:t xml:space="preserve">Ivo Vondrák (nez): “Farmáři si za peníze mohou koupit  oplocení, ovčácké psy, to znamená, že to je ta cesta, kterou se snažíme pomoci farmářům. My jsme také požádali ministerstvo ŽP, aby připravilo nějaký akční plán. Právě dnes ho bude pan ministr představovat.”</w:t></w:r></w:p><w:p><w:pPr/><w:r><w:rPr/><w:t xml:space="preserve">---</w:t></w:r></w:p><w:p><w:pPr><w:pStyle w:val="Heading1"/></w:pPr><w:r><w:rPr><w:sz w:val="36"/><w:szCs w:val="36"/></w:rPr><w:t xml:space="preserve">Do Ostravy znovu přijede světová beachvolejbalová špička</w:t></w:r></w:p><w:p><w:pPr/><w:r><w:rPr><w:b w:val="1"/><w:bCs w:val="1"/></w:rPr><w:t xml:space="preserve">Do Ostravy znovu přijede světová beachvolejbalová špička. Na konci května totiž odstartuje v pod vysokými pecemi v Dolních Vítkovicích turnaj nejvyšší kategorie v plážovém v volejbale mužů i žen.</w:t></w:r></w:p><w:p><w:pPr/><w:r><w:rPr/><w:t xml:space="preserve">Vysoké pece, písek a skvělé sportovní výkony to je turnaj v plážovém volejbale  J&T Ostrava Beach Pro. Letos je to podruhé co byl zařazen mezi turnaje nejvyšší světové úrovně pro 16 nejlepších párů světa mužů i žen.</w:t></w:r></w:p><w:p><w:pPr/><w:r><w:rPr><w:b w:val="1"/><w:bCs w:val="1"/></w:rPr><w:t xml:space="preserve">Vít Mařík, beachvolejbalová asociace ČR: </w:t></w:r><w:r><w:rPr/><w:t xml:space="preserve">„Výběr a nasazování do turnajů je docela alchymie. Pro kvalifikaci na  olympijské hry totiž vedle sebe existují hned tři žebříčky. Ten nejpřehlednější je world  ranking, kam se započítávají body z odehraných turnajů světové série. Počítá se ale také  takzvaný entry ranking a samostatný olympijský ranking, které reflektují aktuální formu týmů  v daném počtu turnajů. Páry tak musí velmi dobře volit, jakých akcí se zúčastní, aby si do  budoucna zajistily co nejlepší postavení. Pro nás je z tohoto pohledu turnaj v Ostravě klíčový.  Šanci na dobrý bodový příděl mají Kryštof Jan Oliva a Tadeáš Trousil, pro ně máme potvrzenu  divokou kartu do hlavní soutěže. Do kvalifikace nasazujeme Jakuba Šépku s Tomášem  Semerádem."</w:t></w:r></w:p><w:p><w:pPr/><w:r><w:rPr/><w:t xml:space="preserve">Tři  stříbrné medaile z ostravského písku budou obhajovat Ondřej Perušič s Davidem  Schweinerem, kteří 30. dubna senzačně ovládli elitní turnaj v Brazílii. Mezi ženami mohou diváci fandit i ostravské rodačce Barboře Hermannové, která získala s Marií Štochlovou divokou kartu.</w:t></w:r></w:p><w:p><w:pPr/><w:r><w:rPr><w:b w:val="1"/><w:bCs w:val="1"/></w:rPr><w:t xml:space="preserve">Jan Dohnal, primátor Ostrava: </w:t></w:r><w:r><w:rPr/><w:t xml:space="preserve">„Turnajový areál je světový unikát, který je v kombinaci s kurty na beachvolejbal  dobře zapamatovatelnou značkou. A je vidět, že Ostrava je pro mezinárodní akce  magnetická. Proto nás těší, že na začátku června bude naše město hostit hned několik  volejbalových akcí, včetně slavnostního večera, na kterém budou oceněni nejlepší hráčky,  hráči a trenéři sezóny. Během zápasů Evropské zlaté ligy navíc představíme sportovní halu  v novém kampusu Ostravské univerzity na Černé louce."</w:t></w:r></w:p><w:p><w:pPr/><w:r><w:rPr/><w:t xml:space="preserve">Součástí turnajového týdne v Ostravě bude i republikové kolo Barevného minivolejbalu pro děti.</w:t></w:r></w:p><w:p><w:pPr/><w:r><w:rPr><w:b w:val="1"/><w:bCs w:val="1"/></w:rPr><w:t xml:space="preserve">Stanislav Folwarczny, náměstek hejtmana MS kraje: </w:t></w:r><w:r><w:rPr/><w:t xml:space="preserve">„Právě aktivity rozvíjející sportování dětí a mládeže jsou při rozhodování o podpoře akcí  zásadním měřítkem. A když se při beachvolejbalovém turnaji v Dolních Vítkovicích podíváte  na tribuny nebo do fanzóny, vidíte zapálené fanoušky a desítky dětí s volejbalovými míči.  Nemusím ani připomínat, jak zásadní je událost světové kvality pro dobré jméno našeho    regionu, přičemž opakovaně pozitivní hodnocení turnaje svědčí o tradici, kterou chceme i  nadále rozvíjet."</w:t></w:r></w:p><w:p><w:pPr/><w:r><w:rPr/><w:t xml:space="preserve">Ostrava Beach Pro začíná 31. května a vrcholí finálovými bitvami 4. června. Lístky už jsou v předprodeji a rychle mizí, tak neváhejte. </w:t></w:r></w:p><w:p><w:pPr/><w:r><w:rPr/><w:t xml:space="preserve">---</w:t></w:r></w:p><w:p><w:pPr><w:pStyle w:val="Heading1"/></w:pPr><w:r><w:rPr><w:sz w:val="36"/><w:szCs w:val="36"/></w:rPr><w:t xml:space="preserve">Nový Jičín bude rychlost měřit už na třech místech</w:t></w:r></w:p><w:p><w:pPr/><w:r><w:rPr><w:b w:val="1"/><w:bCs w:val="1"/></w:rPr><w:t xml:space="preserve">V Novém Jičíně začne fungovat třetí stanoviště na měření rychlosti vozidel, a to u mateřské školy v místní části Bludovice. Do provozu bude uvedeno na přelomu května a června.</w:t></w:r></w:p><w:p><w:pPr/><w:r><w:rPr/><w:t xml:space="preserve">S měřením rychlosti vozidel začala městská policie v Novém Jičíně v roce 2020, nyní se chystá zprovoznit třetí stanoviště pro umístění radaru, a to v místní části Bludovice, u mateřské školy. Hlavní silnice je tu plná kamionů a řidiči tu padesátku často překračují.  </w:t></w:r></w:p><w:p><w:pPr/><w:r><w:rPr><w:b w:val="1"/><w:bCs w:val="1"/></w:rPr><w:t xml:space="preserve">Daniel Rýdel, ředitel MP Nový Jičín: </w:t></w:r><w:r><w:rPr/><w:t xml:space="preserve">“Mohu potvrdit, že měřící stanoviště, které vidíte za mnou, bude spuštěno na přelomu měsíce května a června. Spuštěno bude až na základě splnění všech legislativních podmínek.”    </w:t></w:r></w:p><w:p><w:pPr/><w:r><w:rPr><w:b w:val="1"/><w:bCs w:val="1"/></w:rPr><w:t xml:space="preserve">Stanislav Kopecký (ANO), starosta Nového Jičína: </w:t></w:r><w:r><w:rPr/><w:t xml:space="preserve">“My máme indicie, že i v této lokalitě, kde zatím vzniklo pouze to měřící zařízení, kde neměříme rychlost, tak ta doprava se celkově zklidnila.”  </w:t></w:r></w:p><w:p><w:pPr/><w:r><w:rPr/><w:t xml:space="preserve">Celkem budou na území města měřící stanoviště čtyři, první dvě jsou na ulici Revoluční a Palackého, to poslední je plánováno na ulici Bohuslava Martinů.  </w:t></w:r></w:p><w:p><w:pPr/><w:r><w:rPr><w:b w:val="1"/><w:bCs w:val="1"/></w:rPr><w:t xml:space="preserve">Stanislav Kopecký (ANO), starosta Nového Jičína: </w:t></w:r><w:r><w:rPr/><w:t xml:space="preserve">“Samozřejmě, tyto lokality jsou konzultovány s dopravní policií a splňují standardy ministerstva vnitra. Jsou umisťované především v blízkosti škol a školek a tam, kde máme indicie od dopravní policie, že řidiči nedodržují rychlost.” </w:t></w:r></w:p><w:p><w:pPr/><w:r><w:rPr><w:b w:val="1"/><w:bCs w:val="1"/></w:rPr><w:t xml:space="preserve">Daniel Rýdel, ředitel MP Nový Jičín: “</w:t></w:r><w:r><w:rPr/><w:t xml:space="preserve">V Novém Jičíně jsme zaznamenali rychlostní rekordy, kdy řidiči překročili i 120 kilometrovou rychlost.”</w:t></w:r></w:p><w:p><w:pPr/><w:r><w:rPr/><w:t xml:space="preserve">V loňském roce padlo ve městě za nedovolenou rychlost, kterou radary zachytily, zhruba 9 tisíc pokut.</w:t></w:r></w:p><w:p><w:pPr/><w:r><w:rPr/><w:t xml:space="preserve">---</w:t></w:r></w:p><w:p><w:pPr/><w:r><w:rPr/><w:t xml:space="preserve">Krátké zprávy, 4.5.2023 17 h - 2</w:t></w:r></w:p><w:p><w:pPr/><w:r><w:rPr/><w:t xml:space="preserve">Tři bývalí zaměstnanci textilky Karnola v Krnově začali opravovat historické tkalcovské stroje poškozené požárem. Práce mají trvat do konce roku a potom se technické památky stanou součástí muzejní expozice, která mapuje textilní průmysl na Krnovsku. Budovu textilky v prosinci 2017 zničil úmyslně založený požár.</w:t></w:r></w:p><w:p><w:pPr/><w:r><w:rPr/><w:t xml:space="preserve">Pohonné hmoty v MS kraji od minulého týdne zlevnily. Litr benzinu Natural 95 se nyní prodává v průměru za 37 korun 14 haléřů a nafta stojí  průměrně 32 korun 46 haléřů. Ceny sleduje společnost CCS.</w:t></w:r></w:p><w:p><w:pPr/><w:r><w:rPr/><w:t xml:space="preserve">---</w:t></w:r></w:p><w:p><w:pPr><w:pStyle w:val="Heading1"/></w:pPr><w:r><w:rPr><w:sz w:val="36"/><w:szCs w:val="36"/></w:rPr><w:t xml:space="preserve">Akce Art of život měla v bývalé záložně velký úspěch</w:t></w:r></w:p><w:p><w:pPr/><w:r><w:rPr><w:b w:val="1"/><w:bCs w:val="1"/></w:rPr><w:t xml:space="preserve">Bývalou záložnu ve Frýdku-Míli zaplnili prodejci a umělci. Město propůjčilo historickou budovu prezentaci moderního umění a specifickému marketu. Třídenní akce Art of Život byla pro budoucí městskou galerii jednou z největších dosavadních akcí. Mezi návštěvníky sklidila velký úspěch.</w:t></w:r></w:p><w:p><w:pPr/><w:r><w:rPr/><w:t xml:space="preserve">Bývalá záložna ve Frýdku-Místku zažila unikátní akci art of  život. Ta zajistila nevšední propojení architektonicky  cenného interiéru s moderním pojetím umění, současné drobné řemeslné výroby a  služeb.</w:t></w:r></w:p><w:p><w:pPr/><w:r><w:rPr><w:b w:val="1"/><w:bCs w:val="1"/></w:rPr><w:t xml:space="preserve">Dominik Vrobel, organizátor akce Art of Život:</w:t></w:r><w:r><w:rPr/><w:t xml:space="preserve"> "Podařilo se nám necelých padesát vystavovatelů, umělců a  firem dostat na jedno místo, kteří tvoří celý ten koncept Art of Život. Jsou to  umělci, jak už jsem kdysi řekl v rozhovoru, místí. Akci tvoří 80 procent  místních umělců a lidé z Brna, Prahy, Ostravy. Jinak mě to tedy velmi  překvapilo, protože mi chodí zprávy, lidé mě tady zastavují a říkají, že to je  super. Takže já děkuji těm lidem."</w:t></w:r></w:p><w:p><w:pPr/><w:r><w:rPr><w:b w:val="1"/><w:bCs w:val="1"/></w:rPr><w:t xml:space="preserve">Petr Korč (NMFM), primátor Frýdku-Místku:</w:t></w:r><w:r><w:rPr/><w:t xml:space="preserve"> "Je to krásná příležitost ukázat, jakým způsobem může tento  prostor ožít. A ukázat, kterým směrem se vydáme, když začneme rekonstruovat postupně  tuto záložnu. Národní dům a dojde k přístavbě nového sálu. A v těchto  třech krocích by mělo vzniknout nové kulturní centrum města. A právě záložna by  měla být místem, kde bude fungovat městská galerie. A to nejenom ta tradiční,  ale částečně experimentální prostor této přední části. A dnešní spojení umění,  gastronomie, hudby, tance, uměleckých řemesel, ukazuje obrovský potenciál  tohoto prostoru."</w:t></w:r></w:p><w:p><w:pPr/><w:r><w:rPr><w:b w:val="1"/><w:bCs w:val="1"/></w:rPr><w:t xml:space="preserve">Dominik Vrobel, organizátor akce Art of  Život:</w:t></w:r><w:r><w:rPr/><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Jsem velmi spokojený, že fakt přišli ti lidé. A strašně  velké ohlasy jsou na to. Takže všem děkuji. Jak návštěvníkům, tak vystavovatelům,  kteří přišli. Hudebníkům, prostě děkuji fakt všem."</w:t></w:r></w:p><w:p><w:pPr/><w:r><w:rPr/><w:t xml:space="preserve">Umělecko-designový market byl pro návštěvníky zdarma. Organizátoři  si prostory záložny kompletně upravili podle sebe a dokonce museli provézt i  několik drobných oprav kvůli možnosti zde pořádat takovou akci.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2026-04-20T22:54:12+02:00</dcterms:created>
  <dcterms:modified xsi:type="dcterms:W3CDTF">2026-04-20T22:54:12+02:00</dcterms:modified>
</cp:coreProperties>
</file>

<file path=docProps/custom.xml><?xml version="1.0" encoding="utf-8"?>
<Properties xmlns="http://schemas.openxmlformats.org/officeDocument/2006/custom-properties" xmlns:vt="http://schemas.openxmlformats.org/officeDocument/2006/docPropsVTypes"/>
</file>