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Výsadba nové lipové aleje nad Bruntálem</w:t>
      </w:r>
    </w:p>
    <w:p>
      <w:pPr/>
      <w:r>
        <w:rPr>
          <w:b w:val="1"/>
          <w:bCs w:val="1"/>
        </w:rPr>
        <w:t xml:space="preserve">Na vítězství bruntálské aleje na Uhlířský vrch v anketě Alej roku 2022 navazuje další zajímavý projekt. Je jím výsadba více než půlkilometrové aleje při výjezdu z města směrem na Rýmařov. Na sázení stromů se podílela veřejnost i děti ze všech bruntálských škol.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2026-07-08T09:37:25+02:00</dcterms:created>
  <dcterms:modified xsi:type="dcterms:W3CDTF">2026-07-08T09:37:25+02:00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