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získal prestižní cenu hejtmana</w:t>
      </w:r>
    </w:p>
    <w:p>
      <w:pPr/>
      <w:r>
        <w:rPr>
          <w:b w:val="1"/>
          <w:bCs w:val="1"/>
        </w:rPr>
        <w:t xml:space="preserve">Nový Jičín získal prestižní cenu za společenskou odpovědnost. Toto ocenění uděluje hejtman Moravskoslezského kraje za široké spektrum kritérií, týkají se fungování městského úřadu směrem k občanům i k zaměstnancům.</w:t>
      </w:r>
    </w:p>
    <w:p>
      <w:pPr/>
      <w:r>
        <w:rPr/>
        <w:t xml:space="preserve">Skleněné sochařské dílo v podobě vah, symbolizující, v tomto případě vyvážené fungování městského úřadu směrem k občanům i k zaměstnanců. To je hlavní Cena za společenskou odpovědnost, kterou hejtman Moravskoslezského kraje Ivo Vondrák udělil i Novému Jičínu. Prestižní ocenění získalo město v kategorii obcí s rozšířenou působností. </w:t>
      </w:r>
    </w:p>
    <w:p>
      <w:pPr/>
      <w:r>
        <w:rPr>
          <w:b w:val="1"/>
          <w:bCs w:val="1"/>
        </w:rPr>
        <w:t xml:space="preserve">Stanislav Kopecký (ANO), starosta Nového Jičína: </w:t>
      </w:r>
      <w:r>
        <w:rPr/>
        <w:t xml:space="preserve">“Pro mně to má obrovský význam, že máme tu zpětnou vazbu, jak to město řídíme. Ta kritéria té soutěže jsou nastavena tak, že hodnotí, jak celkově město přistupuje nejen k investičním akcím, které musí splňovat standardy zeleno-modré politiky, ale jak přistupuje ke komunikaci s občany města a i ke komunikaci se svými zaměstnanci, s úředníky města.” </w:t>
      </w:r>
    </w:p>
    <w:p>
      <w:pPr/>
      <w:r>
        <w:rPr/>
        <w:t xml:space="preserve">V hodnotících kritériích například město zabodovalo tím, že v rámci revitalizace střediska zeleně na Palackého ulici zapracovalo do projektu nádrže na dešťovou vodu pro zalévání, nebo tím, že zaměstnancům umožňuje vyjádřit se k fungování úřadu a anonymně i ke svým nadřízeným. </w:t>
      </w:r>
    </w:p>
    <w:p>
      <w:pPr/>
      <w:r>
        <w:rPr>
          <w:b w:val="1"/>
          <w:bCs w:val="1"/>
        </w:rPr>
        <w:t xml:space="preserve">Josef Solanský, tajemník MěÚ Nový Jičín: </w:t>
      </w:r>
      <w:r>
        <w:rPr/>
        <w:t xml:space="preserve">“Pokud se týká kritérií, které jsou město versus občané, tak tam je důležité dívat se na to očima nejen podle příslušných zákonů, ale jestli město v té věci nemůže nabídnout něco navíc. Je to forma určité udržitelnosti, určité zelené politiky a pozitivního přístupu směrem k občanům. Jedná se o využívání objednávkového systému, o pořádání veřejných fór a podobné věci.”   </w:t>
      </w:r>
    </w:p>
    <w:p>
      <w:pPr/>
      <w:r>
        <w:rPr/>
        <w:t xml:space="preserve">Z pohledu fungování úřad versus jeho pracovníci bylo město hodnoceno například za zapojení svých zaměstnanců do rozhodovacích procesů. </w:t>
      </w:r>
    </w:p>
    <w:p>
      <w:pPr/>
      <w:r>
        <w:rPr>
          <w:b w:val="1"/>
          <w:bCs w:val="1"/>
        </w:rPr>
        <w:t xml:space="preserve">Josef Solanský, tajemník MěÚ Nový Jičín: </w:t>
      </w:r>
      <w:r>
        <w:rPr/>
        <w:t xml:space="preserve">“To znamená, že na příslušných poradách jsou sbírány podněty, jsou přenášeny na poradu vedení města a pokud jsou přínosem, tak jsou i realizovány. Je zde také snaha motivovat zaměstnance pro to, aby pracovali pro město, zejména tedy různými benefity, protože nemůžeme konkurovat soukromé sféře, co se týče platů. Zaměstnanci mají možnost využívat benefitů, co se týče příspěvku na stravování, jsou to free days pro osobní potřebu zaměstnanců a je to také využívání vlastního rekreačního zařízení.”  </w:t>
      </w:r>
    </w:p>
    <w:p>
      <w:pPr/>
      <w:r>
        <w:rPr/>
        <w:t xml:space="preserve">Cenu za společenskou odpovědnost pořádal letos Moravskoslezský kraj po osmé. Kromě Nového Jičína ji získali v dalších kategoriích například společnost Hyundai nebo VŠB  Ostrava. Tuto cenu získalo město již podruhé, poprvé v roce 2018. </w:t>
      </w:r>
    </w:p>
    <w:p>
      <w:pPr/>
      <w:r>
        <w:rPr/>
        <w:t xml:space="preserve">---</w:t>
      </w:r>
    </w:p>
    <w:p>
      <w:pPr>
        <w:pStyle w:val="Heading1"/>
      </w:pPr>
      <w:r>
        <w:rPr>
          <w:sz w:val="36"/>
          <w:szCs w:val="36"/>
        </w:rPr>
        <w:t xml:space="preserve">Konec války připomněl i Branný den</w:t>
      </w:r>
    </w:p>
    <w:p>
      <w:pPr/>
      <w:r>
        <w:rPr>
          <w:b w:val="1"/>
          <w:bCs w:val="1"/>
        </w:rPr>
        <w:t xml:space="preserve">Den vítězství a konec druhé světové války připomněl v květnu Branný den. Pořádali jej  novojičínský klub vojenské historie FENIX a Československá obec legionářská. Nechyběla na něm bojová ukázka ani těžká vojenská technika.</w:t>
      </w:r>
    </w:p>
    <w:p>
      <w:pPr/>
      <w:r>
        <w:rPr/>
        <w:t xml:space="preserve">První novodobý Branný den se konal loni v areálu na Skalkách, letos se novojičínský Klub vojenské historie FENIX spolu s legionáři rozhodli akci zopakovat, ale ve větším duchu, na tankodromu u Vojenského opravárenského techniku a tedy i za účasti těžké bojové techniky. </w:t>
      </w:r>
    </w:p>
    <w:p>
      <w:pPr/>
      <w:r>
        <w:rPr>
          <w:b w:val="1"/>
          <w:bCs w:val="1"/>
        </w:rPr>
        <w:t xml:space="preserve">Libor Chyba, KVH FENIX Nový Jičín: </w:t>
      </w:r>
      <w:r>
        <w:rPr/>
        <w:t xml:space="preserve">“Máme tady osm plus jedno stanoviště, kde si děti mohl vyzkoušet různé netradiční disciplíny, které si jen tak nevyzkouší. Proto je tento Branný den, abychom to dětem připomínali i s vojenskou tématikou. Za mnou stojí tank T72 a jsou tam další stánky s vojenskou tématikou, kdy se ty děti mohou dostat i k tomu, k čemu se běžně nedostanou.”    </w:t>
      </w:r>
    </w:p>
    <w:p>
      <w:pPr/>
      <w:r>
        <w:rPr>
          <w:b w:val="1"/>
          <w:bCs w:val="1"/>
        </w:rPr>
        <w:t xml:space="preserve">Alois Petroš, tajemník jednoty ČsOL Nový Jičín: </w:t>
      </w:r>
      <w:r>
        <w:rPr/>
        <w:t xml:space="preserve">“Tyto akce děláme proto, abychom těm dětem a mladé generaci připomněli, jak to vlastně bylo. Když chodíme k těm pomníkům na pietní akce, tak ta veřejnost tam není, a tak chceme dělat něco takového, co přitáhne více těch dětí a samozřejmě rodičů s nimi.” </w:t>
      </w:r>
    </w:p>
    <w:p>
      <w:pPr/>
      <w:r>
        <w:rPr>
          <w:b w:val="1"/>
          <w:bCs w:val="1"/>
        </w:rPr>
        <w:t xml:space="preserve">Stanislav Kopecký (ANO), starosta Nového Jičína: </w:t>
      </w:r>
      <w:r>
        <w:rPr/>
        <w:t xml:space="preserve">“V dnešní době kvitujeme každou akci, kdy ty děti dostaneme od těch počítačů a dostaneme je ven. A mnohdy jsou to aktivity, které jsou nám starší vlastní, ale ty děti to vidí poprvé v životě. Každý by si to měl jednou zkusit.” </w:t>
      </w:r>
    </w:p>
    <w:p>
      <w:pPr/>
      <w:r>
        <w:rPr/>
        <w:t xml:space="preserve">Účastníci Branného dne si mohli zastřílet ze vzduchovek nebo airsoftových pistolí, plazili se pod překážkovým systémem, a vyzkoušeli si plynové masky v zakouřeném území, hod granátem na přesnost nebo znalosti ze zdravovědy. </w:t>
      </w:r>
    </w:p>
    <w:p>
      <w:pPr/>
      <w:r>
        <w:rPr>
          <w:b w:val="1"/>
          <w:bCs w:val="1"/>
        </w:rPr>
        <w:t xml:space="preserve">účastníci akce: </w:t>
      </w:r>
    </w:p>
    <w:p>
      <w:pPr/>
      <w:r>
        <w:rPr/>
        <w:t xml:space="preserve">“Nejvíce mě bavily ty airsoftky, střílení ze vzduchovky a také podlézání pod lany.”  </w:t>
      </w:r>
    </w:p>
    <w:p>
      <w:pPr/>
      <w:r>
        <w:rPr/>
        <w:t xml:space="preserve">“Asi také ty airsoftky a vzduchovky.” </w:t>
      </w:r>
    </w:p>
    <w:p>
      <w:pPr/>
      <w:r>
        <w:rPr/>
        <w:t xml:space="preserve">“Plazení.”</w:t>
      </w:r>
    </w:p>
    <w:p>
      <w:pPr/>
      <w:r>
        <w:rPr/>
        <w:t xml:space="preserve">“Střílení vzduchovkou.” </w:t>
      </w:r>
    </w:p>
    <w:p>
      <w:pPr/>
      <w:r>
        <w:rPr/>
        <w:t xml:space="preserve">“Jak jsme lezli po lanu.”</w:t>
      </w:r>
    </w:p>
    <w:p>
      <w:pPr/>
      <w:r>
        <w:rPr/>
        <w:t xml:space="preserve">“Nejvíce mě bavilo to obvazování, střelba ze zbraně a ještě to podlézání a plyny. Dohromady všemu dávám deset z deseti bodů, protože je to tady opravdu hezké.”  </w:t>
      </w:r>
    </w:p>
    <w:p>
      <w:pPr/>
      <w:r>
        <w:rPr/>
        <w:t xml:space="preserve">Se zajištěním úkolových stanovišť pomáhali studenti novojičínské Střední odborné školy Educa z oboru cestovní ruch.   </w:t>
      </w:r>
    </w:p>
    <w:p>
      <w:pPr/>
      <w:r>
        <w:rPr>
          <w:b w:val="1"/>
          <w:bCs w:val="1"/>
        </w:rPr>
        <w:t xml:space="preserve">Adriana Šemberová, studentka SOŠ Educa:</w:t>
      </w:r>
      <w:r>
        <w:rPr/>
        <w:t xml:space="preserve"> “My jsme byli u hodu granátem, děti se s tím popraly hodně dobře, lépe než my. A je to super, hodně nových zkušeností, práce s dětmi mě baví.”   </w:t>
      </w:r>
    </w:p>
    <w:p>
      <w:pPr/>
      <w:r>
        <w:rPr>
          <w:b w:val="1"/>
          <w:bCs w:val="1"/>
        </w:rPr>
        <w:t xml:space="preserve">Tomáš Vacula, student SOŠ Educa:</w:t>
      </w:r>
      <w:r>
        <w:rPr/>
        <w:t xml:space="preserve"> “Já jsem byl u stanoviště, kde si děti vyzkoušely plynové masky a poté běžely přes dým. Myslím, že se jim to líbilo, a mě to také bavilo. Získal jsem pár zkušeností s dětmi a to se do mého oboru hodí, takže bylo fajn.”  </w:t>
      </w:r>
    </w:p>
    <w:p>
      <w:pPr/>
      <w:r>
        <w:rPr/>
        <w:t xml:space="preserve">Branný den vyvrcholil malou ukázkou z období 2. světové války, vycházela z bojů, které partyzánské oddíly sváděly v Beskydech proti německým jednotkám. </w:t>
      </w:r>
    </w:p>
    <w:p>
      <w:pPr/>
      <w:r>
        <w:rPr/>
        <w:t xml:space="preserve">---</w:t>
      </w:r>
    </w:p>
    <w:p>
      <w:pPr>
        <w:pStyle w:val="Heading1"/>
      </w:pPr>
      <w:r>
        <w:rPr>
          <w:sz w:val="36"/>
          <w:szCs w:val="36"/>
        </w:rPr>
        <w:t xml:space="preserve">Rodák, který založil muzeum v Mexiku i v Novém Jičíně</w:t>
      </w:r>
    </w:p>
    <w:p>
      <w:pPr/>
      <w:r>
        <w:rPr>
          <w:b w:val="1"/>
          <w:bCs w:val="1"/>
        </w:rPr>
        <w:t xml:space="preserve">Před 210 lety se v Novém Jičíně narodil Dominik Bilimek. Významný přírodovědec, který doprovázel rakouského císaře do Mexika a založil tam Národní mexické muzeum. Stál rovněž u zrodu novojičínského muzea.</w:t>
      </w:r>
    </w:p>
    <w:p>
      <w:pPr/>
      <w:r>
        <w:rPr/>
        <w:t xml:space="preserve">V domě na Masarykově náměstí, kde se dnes nachází knihkupectví, se v roce 1813, tedy před 210 lety, narodil Josef Adolf Bilimek. Později, po vysvěcení na kněze, přijal jméno Dominik. Byl to ale především významný přírodovědec. </w:t>
      </w:r>
    </w:p>
    <w:p>
      <w:pPr/>
      <w:r>
        <w:rPr>
          <w:b w:val="1"/>
          <w:bCs w:val="1"/>
        </w:rPr>
        <w:t xml:space="preserve">Radek Polách, Muzeum Novojičínska: </w:t>
      </w:r>
      <w:r>
        <w:rPr/>
        <w:t xml:space="preserve">“Je to velice významná osobnost nejenom pro Nový Jičín, ale taktéž pro muzejnictví 19. století. Patrně se jedná o jednoho z nejvýznamnějších muzejníků té doby.”   </w:t>
      </w:r>
    </w:p>
    <w:p>
      <w:pPr/>
      <w:r>
        <w:rPr/>
        <w:t xml:space="preserve">V roce 1865 Dominik Bilimek doprovázel rakouského císaře Maxmiliána do Mexika, kde uskutečnil nespočet nových přírodovědných, etnografických a archeologických objevů, které se staly základem nově zřízeného Národního muzea v Mexiku. Jeho sbírkové exponáty se dnes nachází v muzeích po celém světě a rovněž v muzeu v Novém Jičíně, jehož byl spoluzakladatelem. </w:t>
      </w:r>
    </w:p>
    <w:p>
      <w:pPr/>
      <w:r>
        <w:rPr>
          <w:b w:val="1"/>
          <w:bCs w:val="1"/>
        </w:rPr>
        <w:t xml:space="preserve">Radek Polách, Muzeum Novojičínska: </w:t>
      </w:r>
      <w:r>
        <w:rPr/>
        <w:t xml:space="preserve">“Kde se skrývá kouzelná knihovna Dominika Bilimka, která by v letošním roce měla být odborně zpracována. Po našem rodákovi Dominiku Bilimkovi je pojmenováno skoro dvacet druhů fauny a flóry včetně významných zkamenělin, konkrétně i třeba i z Kotouče u Štramberka, a je to opravdu významná osobnost.”   </w:t>
      </w:r>
    </w:p>
    <w:p>
      <w:pPr/>
      <w:r>
        <w:rPr/>
        <w:t xml:space="preserve">Dominik Bilimek zemřel v 71 letech ve Vídni. Muzeum Novojičínska, ve kterém je mu věnována malá expozice, v mapování jeho objevů a získávání jeho sbírkových materiálů úzce spolupracuje i s Přírodovědeckou univerzitou ve Vídni, a také s kolegy v italském Terstu, kde byl Bilimek ředitelem Císařského muzea na zámku Miramare.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5-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2026-04-22T18:28:53+02:00</dcterms:created>
  <dcterms:modified xsi:type="dcterms:W3CDTF">2026-04-22T18:28:53+02:00</dcterms:modified>
</cp:coreProperties>
</file>

<file path=docProps/custom.xml><?xml version="1.0" encoding="utf-8"?>
<Properties xmlns="http://schemas.openxmlformats.org/officeDocument/2006/custom-properties" xmlns:vt="http://schemas.openxmlformats.org/officeDocument/2006/docPropsVTypes"/>
</file>