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schvalovali dotace, i na opravu loubí</w:t>
      </w:r>
    </w:p>
    <w:p>
      <w:pPr/>
      <w:r>
        <w:rPr>
          <w:b w:val="1"/>
          <w:bCs w:val="1"/>
        </w:rPr>
        <w:t xml:space="preserve">Zastupitelé města se v tomto volebním období sešli na své páté schůzi. Řešili například dotace v oblasti životního prostředí nebo podporu vlastníků domů na historickém náměstí.</w:t>
      </w:r>
    </w:p>
    <w:p>
      <w:pPr/>
      <w:r>
        <w:rPr/>
        <w:t xml:space="preserve">Nejdůležitějším bodem jednání páté schůze zastupitelů byl prodej pozemků v průmyslové zóně, o kterém jsem již informovali v dřívější reportáži. Nyní se budeme věnovat dalším tématům, zejména schvalování dotací.  </w:t>
      </w:r>
    </w:p>
    <w:p>
      <w:pPr/>
      <w:r>
        <w:rPr>
          <w:b w:val="1"/>
          <w:bCs w:val="1"/>
        </w:rPr>
        <w:t xml:space="preserve">Ondřej Syrovátka (ZELENÍ), 1. místostarosta Nového Jičína: </w:t>
      </w:r>
      <w:r>
        <w:rPr/>
        <w:t xml:space="preserve">”Tak jako každý rok jsme schválili programovou dotaci na podporu životního prostředí ve výši 300 tisíc korun. Je to dotace ex post, to znamená, že je poskytována dodatečně, až po té, co člověk vybuduje tu danou věc a předloží veškeré podklady. Tento program se dělí na dva podprogramy, jednak je to podpora domácích čistíren odpadních vod, a je to především pro místní části, kde není centrální čistička odpadních vod, takže Bludovice a Straník. A ten druhý podprogram je na zachytávání dešťové vody, tedy na vybudování retenčních nádrží.”   </w:t>
      </w:r>
    </w:p>
    <w:p>
      <w:pPr/>
      <w:r>
        <w:rPr/>
        <w:t xml:space="preserve">V oblasti individuálních dotací zastupitelé odsouhlasili tradiční příspěvek na podporu Záchranné stanice v Bartošovicích, a to ve výši 90 tisíc korun. </w:t>
      </w:r>
    </w:p>
    <w:p>
      <w:pPr/>
      <w:r>
        <w:rPr>
          <w:b w:val="1"/>
          <w:bCs w:val="1"/>
        </w:rPr>
        <w:t xml:space="preserve">Ondřej Syrovátka (ZELENÍ), 1. místostarosta Nového Jičína: </w:t>
      </w:r>
      <w:r>
        <w:rPr/>
        <w:t xml:space="preserve">“Rád bych zdůraznil, že oni nežádají pouze u města Nový Jičín, protože mají širokou působnost nejen v Moravskoslezském kraji, ale i ve Zlínském a Olomouckém kraji, takže žádají i u dalších měst a krajů. Na správním území Nového Jičína za loňský rok zachránili konkrétně 197 živočichů, což je podobný počet jako v minulých letech.”      </w:t>
      </w:r>
    </w:p>
    <w:p>
      <w:pPr/>
      <w:r>
        <w:rPr/>
        <w:t xml:space="preserve">Naopak nebyla schválena dotace spolku BEMGE Motocross, který provozuje činnost v areálu u Propojovací ulice. Žádal 225 tisíc korun na pořízení čtyřkolky, která by sloužila k záchranným pracem a k údržbě trati. Nicméně tento spolek bez pomoci města nezůstal, na podnět zastupitele Petra Brandejse se bude řešit možnost využití čtyřkolky, která je v technických službách a není zde potřebná.</w:t>
      </w:r>
    </w:p>
    <w:p>
      <w:pPr/>
      <w:r>
        <w:rPr/>
        <w:t xml:space="preserve">Další z bodů, který zastupitelé všemi hlasy schválili, byla podpora soukromých vlastníků budov v prostoru náměstí, a to v rámci programu estetizace. </w:t>
      </w:r>
    </w:p>
    <w:p>
      <w:pPr/>
      <w:r>
        <w:rPr>
          <w:b w:val="1"/>
          <w:bCs w:val="1"/>
        </w:rPr>
        <w:t xml:space="preserve">Jaroslav Perútka (KDU-ČSL), místostarosta Nového Jičína: </w:t>
      </w:r>
      <w:r>
        <w:rPr/>
        <w:t xml:space="preserve">“V tomto programu došlo k úpravě oproti minulým letům tak, aby umožnil financovat i opravy podloubí na našem náměstí. Schválením tohoto programu došlo i k navýšení dotace z 35 na 50 procent, a celkový finanční objem tohoto dotačního programu činí 595 tisíc korun.”   </w:t>
      </w:r>
    </w:p>
    <w:p>
      <w:pPr/>
      <w:r>
        <w:rPr>
          <w:b w:val="1"/>
          <w:bCs w:val="1"/>
        </w:rPr>
        <w:t xml:space="preserve">Stanislav Kopecký (ANO), starosta Nového Jičína: </w:t>
      </w:r>
      <w:r>
        <w:rPr/>
        <w:t xml:space="preserve">“Tady město chce motivovat majitele těchto domů, hlavně majitele loubí, aby to loubí drželi v nějakém ucházejícím stavu. Je to dotační titul, který bude vyplácen ex post a majitel domu může získat až 200 tisíc korun na opravu loubí.”       </w:t>
      </w:r>
    </w:p>
    <w:p>
      <w:pPr/>
      <w:r>
        <w:rPr/>
        <w:t xml:space="preserve">V neposlední řadě pak zastupitelé přijali novou vyhlášku týkající se provozování hazardu ve městě. </w:t>
      </w:r>
    </w:p>
    <w:p>
      <w:pPr/>
      <w:r>
        <w:rPr>
          <w:b w:val="1"/>
          <w:bCs w:val="1"/>
        </w:rPr>
        <w:t xml:space="preserve">Jaroslav Perútka (KDU-ČSL), místostarosta Nového Jičína: </w:t>
      </w:r>
      <w:r>
        <w:rPr/>
        <w:t xml:space="preserve">“Kterou se ruší původní vyhláška z roku 2011 a je to vyhláška o stanovení míst sázkové hry. Tato původní vyhláška mohla být podle vyjádření Úřadu pro ochranu hospodářské soutěže diskriminační a bylo třeba rozhodnout tak, aby regulace míst pro sázkové hry byla v souladu s ústavními principy státní správy a také s judikaturou Evropské unie. V současné době je hazard regulován našim státem.”    </w:t>
      </w:r>
    </w:p>
    <w:p>
      <w:pPr/>
      <w:r>
        <w:rPr/>
        <w:t xml:space="preserve">Na území města bylo v minulosti 25 míst, kde bylo možné provozovat hazardní hry a sázky, jsou v současné době tři.  </w:t>
      </w:r>
    </w:p>
    <w:p>
      <w:pPr/>
      <w:r>
        <w:rPr/>
        <w:t xml:space="preserve">  </w:t>
      </w:r>
    </w:p>
    <w:p>
      <w:pPr/>
      <w:r>
        <w:rPr/>
        <w:t xml:space="preserve">---</w:t>
      </w:r>
    </w:p>
    <w:p>
      <w:pPr>
        <w:pStyle w:val="Heading1"/>
      </w:pPr>
      <w:r>
        <w:rPr>
          <w:sz w:val="36"/>
          <w:szCs w:val="36"/>
        </w:rPr>
        <w:t xml:space="preserve">Město ocenilo úspěšné a aktivní školáky</w:t>
      </w:r>
    </w:p>
    <w:p>
      <w:pPr/>
      <w:r>
        <w:rPr>
          <w:b w:val="1"/>
          <w:bCs w:val="1"/>
        </w:rPr>
        <w:t xml:space="preserve">Město ocenilo úspěšné žáky svých základních škol. Pozvání na slavnostní setkání na radnici dostali školáci, kteří zabodovali v různých soutěžích, a také ti, kteří dlouhodobě dosahují vynikajících studijních výsledků.</w:t>
      </w:r>
    </w:p>
    <w:p>
      <w:pPr/>
      <w:r>
        <w:rPr/>
        <w:t xml:space="preserve">Celkem 56 žáků z novojičínských městských základních škol převzalo v aula radnice z rukou starosty Stanislava Kopeckého ocenění města - za úspěšnou reprezentaci v různých soutěžích, a mezi nimi deváťáci za výborné studijní výsledky a podíl na aktivitách své školy.</w:t>
      </w:r>
    </w:p>
    <w:p>
      <w:pPr/>
      <w:r>
        <w:rPr>
          <w:b w:val="1"/>
          <w:bCs w:val="1"/>
        </w:rPr>
        <w:t xml:space="preserve">Kristýna Škarková, ZŠ Tyršova: </w:t>
      </w:r>
      <w:r>
        <w:rPr/>
        <w:t xml:space="preserve">“Já jsem dostala ocenění za reprezentaci školy na dějepisné olympiádě a za pomoc při akademii, kterou jsme měli. Chtěla bych se dále na dějepis zaměřit, chtěla bych dějepis učit.” </w:t>
      </w:r>
    </w:p>
    <w:p>
      <w:pPr/>
      <w:r>
        <w:rPr>
          <w:b w:val="1"/>
          <w:bCs w:val="1"/>
        </w:rPr>
        <w:t xml:space="preserve">František Machetanz, ZŠ Komenského 66: </w:t>
      </w:r>
      <w:r>
        <w:rPr/>
        <w:t xml:space="preserve">“Za dlouhodobý prospěch, za recitační soutěže a za konverzační soutěž v ruském jazyce. My jsme postoupili jako kolektiv v Puškinově památníku do celostátního kola.” </w:t>
      </w:r>
    </w:p>
    <w:p>
      <w:pPr/>
      <w:r>
        <w:rPr/>
        <w:t xml:space="preserve">  </w:t>
      </w:r>
    </w:p>
    <w:p>
      <w:pPr/>
      <w:r>
        <w:rPr>
          <w:b w:val="1"/>
          <w:bCs w:val="1"/>
        </w:rPr>
        <w:t xml:space="preserve">Adéla Kuligowská, ZŠ Jubilejní, pracoviště Dlouhá: </w:t>
      </w:r>
      <w:r>
        <w:rPr/>
        <w:t xml:space="preserve">“Já jsem byla oceněna hlavně za organizaci školních akcí, a za prospěch. Organizovala jsem akce asi od šesté třídy mnoho akcí, například den otevřených dveří, projektové dny pro školu a tak dále.” </w:t>
      </w:r>
    </w:p>
    <w:p>
      <w:pPr/>
      <w:r>
        <w:rPr>
          <w:b w:val="1"/>
          <w:bCs w:val="1"/>
        </w:rPr>
        <w:t xml:space="preserve">Amálie Koblovská, ZŠ Komenského 68: </w:t>
      </w:r>
      <w:r>
        <w:rPr/>
        <w:t xml:space="preserve">“Za reprezentaci v soutěžích, hlavně těch chemických, v okresních a krajských kolech. Určitě bych se do budoucna k chemii chtěla věnovat, a třeba něco vymyslet.”</w:t>
      </w:r>
    </w:p>
    <w:p>
      <w:pPr/>
      <w:r>
        <w:rPr>
          <w:b w:val="1"/>
          <w:bCs w:val="1"/>
        </w:rPr>
        <w:t xml:space="preserve">Marek Pavlík, ZŠ Jubilejní: </w:t>
      </w:r>
      <w:r>
        <w:rPr/>
        <w:t xml:space="preserve">“Za to, že jsem byl na prvním místě v Pythagoriádě v matematické soutěži v okresním kole. matematika mě baví, hlavně geometrie mě baví, ta je dobrá.”  </w:t>
      </w:r>
    </w:p>
    <w:p>
      <w:pPr/>
      <w:r>
        <w:rPr>
          <w:b w:val="1"/>
          <w:bCs w:val="1"/>
        </w:rPr>
        <w:t xml:space="preserve">Stanislav Kopecký (ANO), starosta Nového Jičína: </w:t>
      </w:r>
      <w:r>
        <w:rPr/>
        <w:t xml:space="preserve">“To je první ocenění těchto výjimečných žáků, a nemusí to být jen o inteligenci, je to i o té pomoci, protože řada těch oceněných jsou žáci, kteří pomáhají druhým, kteří dokáží zorganizovat pro druhé menší děti různé akce. Ocenili jsme dnes také ty talenty sportovní, měli jsme tady úspěšné plavce nebo  volejbalisty. Takže přeji dětem krásné prázdniny a deváťáků úspěšný vstup do toho nového života na tu střední školu.” </w:t>
      </w:r>
    </w:p>
    <w:p>
      <w:pPr/>
      <w:r>
        <w:rPr/>
        <w:t xml:space="preserve">Ocenění školáci si na památku odnášeli pamětní list, sladkou odměnu a poukázku do sportovní prodejny</w:t>
      </w:r>
    </w:p>
    <w:p>
      <w:pPr/>
      <w:r>
        <w:rPr/>
        <w:t xml:space="preserve">---</w:t>
      </w:r>
    </w:p>
    <w:p>
      <w:pPr>
        <w:pStyle w:val="Heading1"/>
      </w:pPr>
      <w:r>
        <w:rPr>
          <w:sz w:val="36"/>
          <w:szCs w:val="36"/>
        </w:rPr>
        <w:t xml:space="preserve">Výstava na baště odráží i názory mladých výtvarníků</w:t>
      </w:r>
    </w:p>
    <w:p>
      <w:pPr/>
      <w:r>
        <w:rPr>
          <w:b w:val="1"/>
          <w:bCs w:val="1"/>
        </w:rPr>
        <w:t xml:space="preserve">Výstava ART 2023, která je k vidění na baště, představuje absolventské práce žáků výtvarného oboru základní umělecké školy. Vystavená díla představují široké spektrum  technik a odráží i názory mladých autorů.</w:t>
      </w:r>
    </w:p>
    <w:p>
      <w:pPr/>
      <w:r>
        <w:rPr/>
        <w:t xml:space="preserve">Obě patra kamenné bašty klubu rodáků zdobí v červnu závěrečné práce absolventů výtvarného oboru novojičínské Základní umělecké školy. Vystavujících autorů je víc než dvacet a jsou to absolventi prvního i druhého stupně, někteří se tedy věnují tomuto uměleckému oboru i 11 let.</w:t>
      </w:r>
    </w:p>
    <w:p>
      <w:pPr/>
      <w:r>
        <w:rPr>
          <w:b w:val="1"/>
          <w:bCs w:val="1"/>
        </w:rPr>
        <w:t xml:space="preserve">Lada Poulová, učitelka výtvarného oboru ZUŠ Nový Jičín: </w:t>
      </w:r>
      <w:r>
        <w:rPr/>
        <w:t xml:space="preserve">“To spektrum, které tady představují, nebo ta šíře toho záběru je veliká. I volba technik a námětů je hodně pestrá, protože ta absolventská práce odráží nějaký jejich vlastní názor, nějakou představu, kterou chtějí publiku představit sami za sebe, jako takovou ukončující práci, ve které shrnují všechno, co za ty dlouhé roky získal za zkušenost a co by chtěli ukázat.”       </w:t>
      </w:r>
    </w:p>
    <w:p>
      <w:pPr/>
      <w:r>
        <w:rPr/>
        <w:t xml:space="preserve">Příprava závěrečných prací je tak dlouhodobějším procesem, někdy začíná i rok dopředu hledám nosného tématu. Žádné limitující zadání od pedagoga totiž neexistuje. </w:t>
      </w:r>
    </w:p>
    <w:p>
      <w:pPr/>
      <w:r>
        <w:rPr/>
        <w:t xml:space="preserve">Například Vilma Mohlerová prezentuje svou absolventskou práci, která vznikla na základě deníkových kreseb. Nazvala ji Přeměna lidí na mozaiky.  </w:t>
      </w:r>
    </w:p>
    <w:p>
      <w:pPr/>
      <w:r>
        <w:rPr>
          <w:b w:val="1"/>
          <w:bCs w:val="1"/>
        </w:rPr>
        <w:t xml:space="preserve">Vilma Mohlerová, žákyně výtvarného oboru ZUŠ Nový Jičín:</w:t>
      </w:r>
      <w:r>
        <w:rPr/>
        <w:t xml:space="preserve"> “Tohle v deníku jsou většinou portréty lidí, které ráda kreslím, a nebo to, co vidím, nebo malby podle fotek. A většinou to vznikne náhodně, jako tady ta závěrečná práce.”</w:t>
      </w:r>
    </w:p>
    <w:p>
      <w:pPr/>
      <w:r>
        <w:rPr/>
        <w:t xml:space="preserve">Jiní mladí výtvarníci si zvolili třeba téma hledání sama sebe, politiku nebo jako Hana Zemánková ekologii, ta svou práci pojmenovala Instantní budoucnost.</w:t>
      </w:r>
    </w:p>
    <w:p>
      <w:pPr/>
      <w:r>
        <w:rPr>
          <w:b w:val="1"/>
          <w:bCs w:val="1"/>
        </w:rPr>
        <w:t xml:space="preserve">Hana Zemánková, žákyně výtvarného oboru ZUŠ Nový Jičín:</w:t>
      </w:r>
      <w:r>
        <w:rPr/>
        <w:t xml:space="preserve"> “To byl vlastně můj první lept, moje téma bylo ekologie, oceán. Vedle je druhý lept, který jsem vybarvila různýma vodovýma barvama, a třetí obrázek je takový pokus s jinak barevným papírem, zkoušeli jsme zkrátka něco vymyslet, aby to bylo takové unikátní.”   </w:t>
      </w:r>
    </w:p>
    <w:p>
      <w:pPr/>
      <w:r>
        <w:rPr>
          <w:b w:val="1"/>
          <w:bCs w:val="1"/>
        </w:rPr>
        <w:t xml:space="preserve">Lada Poulová, učitelka výtvarného oboru ZUŠ Nový Jičín: </w:t>
      </w:r>
      <w:r>
        <w:rPr/>
        <w:t xml:space="preserve">“Já mám pocit, že to co šlo, tak většinu technik, co jsme byli schopni zvládnout, tak nějakým způsobem tady prezentujeme. Takže když vynechám klasickou malbu, kresbu, tak je tady samozřejmě i prostorová tvorba, keramika, letos jsme pracovali i s nějakými prefabrikáty klobouků, je tady malba na textil, modrotisk, máme tady i objektovou více abstraktní tvorbu, zabíháme i do grafických technik, takže je tady jak linoryt, tak i lept, takže ten záběr je opravdu hodně široký.”   </w:t>
      </w:r>
    </w:p>
    <w:p>
      <w:pPr/>
      <w:r>
        <w:rPr/>
        <w:t xml:space="preserve">Výstava ART 2023 potrvá na baště do  21.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2026-03-02T05:33:36+01:00</dcterms:created>
  <dcterms:modified xsi:type="dcterms:W3CDTF">2026-03-02T05:33:36+01:00</dcterms:modified>
</cp:coreProperties>
</file>

<file path=docProps/custom.xml><?xml version="1.0" encoding="utf-8"?>
<Properties xmlns="http://schemas.openxmlformats.org/officeDocument/2006/custom-properties" xmlns:vt="http://schemas.openxmlformats.org/officeDocument/2006/docPropsVTypes"/>
</file>