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Studénka bude s odpady bojovat systémem door to door</w:t>
      </w:r>
    </w:p>
    <w:p>
      <w:pPr/>
      <w:r>
        <w:rPr>
          <w:b w:val="1"/>
          <w:bCs w:val="1"/>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rPr>
        <w:t xml:space="preserve">Jiří Švagera (STUDEŇÁCI PRO STUDÉNKU), místostarosta Studénky: </w:t>
      </w:r>
      <w:r>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    </w:t>
      </w:r>
    </w:p>
    <w:p>
      <w:pPr/>
      <w:r>
        <w:rPr/>
        <w:t xml:space="preserve">I mezi panelovými domy by mělo vzniknout více míst s menšími kontejnery na komunální i tříděný odpad a naopak z města zmizí velká popelnicová hnízda. Realizace systému door to door proběhne v příštím roce. </w:t>
      </w:r>
    </w:p>
    <w:p>
      <w:pPr/>
      <w:r>
        <w:rPr>
          <w:b w:val="1"/>
          <w:bCs w:val="1"/>
        </w:rPr>
        <w:t xml:space="preserve">Milan Kyjovský, </w:t>
      </w:r>
      <w:r>
        <w:rPr>
          <w:b w:val="1"/>
          <w:bCs w:val="1"/>
        </w:rPr>
        <w:t xml:space="preserve">vedoucí odboru údržby majetku, MěÚ Studénka: </w:t>
      </w:r>
      <w:r>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 </w:t>
      </w:r>
    </w:p>
    <w:p>
      <w:pPr/>
      <w:r>
        <w:rPr/>
        <w:t xml:space="preserve">Aktuálně tu obyvatelé vytřídí 40 procent odpadu, dle zákona by to od roku 2025 mělo být 60 procent. </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6-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2026-06-15T11:02:49+02:00</dcterms:created>
  <dcterms:modified xsi:type="dcterms:W3CDTF">2026-06-15T11:02:49+02:00</dcterms:modified>
</cp:coreProperties>
</file>

<file path=docProps/custom.xml><?xml version="1.0" encoding="utf-8"?>
<Properties xmlns="http://schemas.openxmlformats.org/officeDocument/2006/custom-properties" xmlns:vt="http://schemas.openxmlformats.org/officeDocument/2006/docPropsVTypes"/>
</file>