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Navzdory válečnému konfliktu na Ukrajině a rostoucí inflaci, které loni zásadně ovlivnily hospodaření Moravskoslezského kraje, skončilo rozpočtové saldo v téměř miliardovým přebytku. Podrobnosti k hospodaření kraje se dozvíte od mého dnešního hosta, náměstka hejtmana Moravskoslezského kraje Jaroslava Kania. Dobrý den, vítejte u nás ve studiu.</w:t>
      </w:r>
    </w:p>
    <w:p>
      <w:pPr/>
      <w:r>
        <w:rPr>
          <w:b w:val="1"/>
          <w:bCs w:val="1"/>
        </w:rPr>
        <w:t xml:space="preserve">Jaroslav Kania (ANO), náměstek hejtmana MS kraje: </w:t>
      </w:r>
      <w:r>
        <w:rPr/>
        <w:t xml:space="preserve">Dobrý den.</w:t>
      </w:r>
    </w:p>
    <w:p>
      <w:pPr/>
      <w:r>
        <w:rPr>
          <w:b w:val="1"/>
          <w:bCs w:val="1"/>
        </w:rPr>
        <w:t xml:space="preserve">Renáta Eleonora Orlíková, TV Polar: </w:t>
      </w:r>
      <w:r>
        <w:rPr/>
        <w:t xml:space="preserve">Už tady padlo, pane náměstku, že výsledek hospodaření za loňský rok je pozitivní. Výsledkem rozdílu mezi skutečnými příjmy a výdaji je přebytek ve výši 990 milionů korun. Můžete to okomentovat?</w:t>
      </w:r>
    </w:p>
    <w:p>
      <w:pPr/>
      <w:r>
        <w:rPr>
          <w:b w:val="1"/>
          <w:bCs w:val="1"/>
        </w:rPr>
        <w:t xml:space="preserve">Jaroslav Kania (ANO), náměstek hejtmana MS kraje: </w:t>
      </w:r>
      <w:r>
        <w:rPr/>
        <w:t xml:space="preserve">My jsme na počátku nebo v průběhu roku 2022 Samozřejmě nepředpokládali, že skončíme s takovýmto kladným výsledkem, protože tak, jak jste hovořila, byla válka na Ukrajině, vysoké procento inflace. Obávali jsme se, že to bude spíš propad. Nicméně díky výběru daní a především částky na DPH, jsme tato předpokládaná čísla překročili zhruba o jednu miliardu korun. Což jsme velice uvítali, protože jsme mohli tento přebytek zapojit do rozpočtu roku 2023. To jsme udělali a posílili jsme především ty naše strategické záležitosti týkající se investic a správy majetku.</w:t>
      </w:r>
    </w:p>
    <w:p>
      <w:pPr/>
      <w:r>
        <w:rPr>
          <w:b w:val="1"/>
          <w:bCs w:val="1"/>
        </w:rPr>
        <w:t xml:space="preserve">Renáta Eleonora Orlíková, TV Polar: </w:t>
      </w:r>
      <w:r>
        <w:rPr/>
        <w:t xml:space="preserve">Pojďme ještě teda doplnit, že kraj obhájil nejvyšší, aktuálně dosažitelný mezinárodní rating A1 s negativním výhledem. Takže tuhle známku dala kraji ratingová agentura Moody's. Vysvětlete, co to znamená.</w:t>
      </w:r>
    </w:p>
    <w:p>
      <w:pPr/>
      <w:r>
        <w:rPr>
          <w:b w:val="1"/>
          <w:bCs w:val="1"/>
        </w:rPr>
        <w:t xml:space="preserve">Jaroslav Kania (ANO), náměstek hejtmana MS kraje: </w:t>
      </w:r>
      <w:r>
        <w:rPr/>
        <w:t xml:space="preserve">My jsme před krizí měli ten rating A1 stabilní. To vysvětluje to, co jsem řekl před krizí. Společnost Moody's se dívá na ČR i na Moravskoslezský kraj z vyšších pater. Tudíž ta přípona negativní je dána tím, kde se Evropa nachází. To znamená, jsou tady rizika, kdy ten rating se může změnit díky některým vnějším vlivům. To je vývoj inflace, případně mezinárodní situace v Evropě, to můžou být signály, které nám ten rating mohou ovlivnit negativně. To znamená, ten výsledek je pro nás velmi pozitivní, byť je tam slovíčko negativní, ale je to signál pro investory, že naše hospodaření Moravskoslezského kraje je velmi stabilní a nemusí se obávat o své investice, protože hospodaříme tady velmi dobře.</w:t>
      </w:r>
    </w:p>
    <w:p>
      <w:pPr/>
      <w:r>
        <w:rPr>
          <w:b w:val="1"/>
          <w:bCs w:val="1"/>
        </w:rPr>
        <w:t xml:space="preserve">Renáta Eleonora Orlíková, TV Polar: </w:t>
      </w:r>
      <w:r>
        <w:rPr/>
        <w:t xml:space="preserve">Pojďme ještě k zadluženosti Moravskoslezského kraje. Podle ratingové agentury Moody's dosáhla na konci roku 2022 hodnoty 6,3 procenta. To jsou zhruba 2,2 miliardy korun. Je to v pořádku?</w:t>
      </w:r>
    </w:p>
    <w:p>
      <w:pPr/>
      <w:r>
        <w:rPr>
          <w:b w:val="1"/>
          <w:bCs w:val="1"/>
        </w:rPr>
        <w:t xml:space="preserve">Jaroslav Kania (ANO), náměstek hejtmana MS kraje: </w:t>
      </w:r>
      <w:r>
        <w:rPr/>
        <w:t xml:space="preserve">Je to v pořádku, protože povolené procento zadluženosti je 60 % a my se nacházíme na 6,3 procentech. Ta zadluženost je dána tím, že jsme si před několika lety půjčili u České spořitelny investiční úvěr ve výši 3 miliardy. To se nám promítlo do toho hospodaření. Pokud bychom ten 3 miliardový proinvestiční úvěr neměli, dokáži si představit, že bychom se pohybovali kolem čtyř procent, což je zanedbatelné procento vůči celkovým příjmům kraje.</w:t>
      </w:r>
    </w:p>
    <w:p>
      <w:pPr/>
      <w:r>
        <w:rPr>
          <w:b w:val="1"/>
          <w:bCs w:val="1"/>
        </w:rPr>
        <w:t xml:space="preserve">Renáta Eleonora Orlíková, TV Polar: </w:t>
      </w:r>
      <w:r>
        <w:rPr/>
        <w:t xml:space="preserve">I tak ta zadluženost oproti předchozímu roku, čili roku 2021, vzrostla o 451 milionů korun. Proč?</w:t>
      </w:r>
    </w:p>
    <w:p>
      <w:pPr/>
      <w:r>
        <w:rPr>
          <w:b w:val="1"/>
          <w:bCs w:val="1"/>
        </w:rPr>
        <w:t xml:space="preserve">Jaroslav Kania (ANO), náměstek hejtmana MS kraje: </w:t>
      </w:r>
      <w:r>
        <w:rPr/>
        <w:t xml:space="preserve">Je to dáno tím, že splácíme úvěry, které máme uzavřeny s bankami, a v tom roce 2022 nám naběhly splátky, především u UniCredit Bank. To jsou úvěry, které my používáme pro předfinancování projektů, které jsou následně hrazeny z evropských fondů. Ty peníze se nám vracejí. To znamená, že to máme zálohu, abychom nemuseli ty projekty zastavovat a čekat, až nám peníze přijdou z Evropy. My je předfinancujeme a následně vracíme. To se nám projevuje v podstatě do toho celkového čísla, které skutečně ve srovnání s tím, že jsme hospodařili v roce 2022 s celkovou částkou třicet devět miliard, je velmi malé číslo.</w:t>
      </w:r>
    </w:p>
    <w:p>
      <w:pPr/>
      <w:r>
        <w:rPr>
          <w:b w:val="1"/>
          <w:bCs w:val="1"/>
        </w:rPr>
        <w:t xml:space="preserve">Renáta Eleonora Orlíková, TV Polar: </w:t>
      </w:r>
      <w:r>
        <w:rPr/>
        <w:t xml:space="preserve">Pojďme krátce k rozpočtu pro příští rok. S jakými ambicemi a na základě i toho, co teď bylo řečeno, ho budete připravovat?</w:t>
      </w:r>
    </w:p>
    <w:p>
      <w:pPr/>
      <w:r>
        <w:rPr>
          <w:b w:val="1"/>
          <w:bCs w:val="1"/>
        </w:rPr>
        <w:t xml:space="preserve">Jaroslav Kania (ANO), náměstek hejtmana MS kraje: </w:t>
      </w:r>
      <w:r>
        <w:rPr/>
        <w:t xml:space="preserve">My jsme s přípravou rozpočtu již začali. De facto na počátku června jsme intenzivně připravili materiál, který jsme toto pondělí předložili Radě kraje, aby ty závěry byly schváleny orgány kraje, kdy jsme nastavili nějaké zásady, které by neměly být překročeny při přípravě jednotlivými odvětvími a rovněž směrná čísla. To znamená, že my předpokládáme s nějakým růstem příjmů zhruba o 6 % a růst výdajů celkových o 4 %. Jsme velmi konzervativní v té oblasti příjmů, protože můžeme si nastavit vyšší příjmy a tím pádem bychom měly velice kladně sestavovány rozpočet. To je ale nemyslitelné, protože všichni víme, že se připravují konsolidační balíčky s vládou a my musíme počítat, že se to dotkne i našich příjmů pro kraj. Proto pouze 6 % a ty výdaje pouze od 4 %. Rada zásady a směrné čísla pro jednotlivá odvětví schválila, a tudíž nyní už jednotlivé odbory a odvětví pracují na tom, aby se do těchto směrových čísel vešly.</w:t>
      </w:r>
    </w:p>
    <w:p>
      <w:pPr/>
      <w:r>
        <w:rPr>
          <w:b w:val="1"/>
          <w:bCs w:val="1"/>
        </w:rPr>
        <w:t xml:space="preserve">Renáta Eleonora Orlíková, TV Polar: </w:t>
      </w:r>
      <w:r>
        <w:rPr/>
        <w:t xml:space="preserve">Jednotlivé odbory a odvětví budou třeba oproti jiným letům nějak více podpořeny? Nebo naopak více musí šetřit z nějakého důvodu?</w:t>
      </w:r>
    </w:p>
    <w:p>
      <w:pPr/>
      <w:r>
        <w:rPr>
          <w:b w:val="1"/>
          <w:bCs w:val="1"/>
        </w:rPr>
        <w:t xml:space="preserve">Jaroslav Kania (ANO), náměstek hejtmana MS kraje: </w:t>
      </w:r>
      <w:r>
        <w:rPr/>
        <w:t xml:space="preserve">My samozřejmě při stanovování těch směrných čísel jsme pracovali s údaji z předcházejících let. To znamená, byl to rok 2022 a 2023, kdy jsme vycházeli, jaké výdaje ty jednotlivé odvětví a odbory měly. Jediné, kde jsme zasáhli, je oblast dotačních titulů, které budou vyhlašovány jenom na rok 2024, kde jsme to snížili o pětadvacet procent. Je to úsporné opatření, když nemáte v podstatě nebo musíte zabezpečit především svoji reprodukci majetku, svoje investice, svůj provoz, kraj si nemůže dovolit bohatě rozdávat ostatním a musí se někde ty úspory projevit. To je těch pětadvacet procent v nových dotačních titulech.</w:t>
      </w:r>
    </w:p>
    <w:p>
      <w:pPr/>
      <w:r>
        <w:rPr>
          <w:b w:val="1"/>
          <w:bCs w:val="1"/>
        </w:rPr>
        <w:t xml:space="preserve">Renáta Eleonora Orlíková, TV Polar: </w:t>
      </w:r>
      <w:r>
        <w:rPr/>
        <w:t xml:space="preserve">Pojďme ještě připomenout, že také kraj očekává od Sberbank, že dostane celý vklad 350 milionů korun. To asi také posílí rozpočet?</w:t>
      </w:r>
    </w:p>
    <w:p>
      <w:pPr/>
      <w:r>
        <w:rPr>
          <w:b w:val="1"/>
          <w:bCs w:val="1"/>
        </w:rPr>
        <w:t xml:space="preserve">Jaroslav Kania (ANO), náměstek hejtmana MS kraje: </w:t>
      </w:r>
      <w:r>
        <w:rPr/>
        <w:t xml:space="preserve">My počítáme s těmito penězi pro rozpočet spíš v té oblasti strategické. To znamená celá částka těch 350 milionů půjde na fond strategických projektů, protože my máme předepsanou finanční spoluúčast na strategických projektech, které mají být financovány z uhelné transformace, což je zhruba asi devět miliard a jedna miliarda je spoluúčast kraje. My se musíme do roku 2027 pomaličku na tuto částku připravovat tak, abychom tam tu jednu miliardu měli. Tím převodem těch 350 milionů plus 150 milionů ještě z jiných fondů převádíme, dostaneme se do stavu, že nám bude zhruba chybět asi 250 milionů, které bychom potřebovali pro rok 2026 a 2027. Já věřím, že do té doby ten strategický fond naplníme.</w:t>
      </w:r>
    </w:p>
    <w:p>
      <w:pPr/>
      <w:r>
        <w:rPr>
          <w:b w:val="1"/>
          <w:bCs w:val="1"/>
        </w:rPr>
        <w:t xml:space="preserve">Renáta Eleonora Orlíková, TV Polar: </w:t>
      </w:r>
      <w:r>
        <w:rPr/>
        <w:t xml:space="preserve">Pojďme se na chvíli věnovat také velkým investicím. Jednak které kraj plánuje, ale také které ukončil. Za mnohé zmíním například sociální zařízení v Suchdole, které se před pár týdny teprve otevíralo.</w:t>
      </w:r>
    </w:p>
    <w:p>
      <w:pPr/>
      <w:r>
        <w:rPr>
          <w:b w:val="1"/>
          <w:bCs w:val="1"/>
        </w:rPr>
        <w:t xml:space="preserve">Jaroslav Kania (ANO), náměstek hejtmana MS kraje: </w:t>
      </w:r>
      <w:r>
        <w:rPr/>
        <w:t xml:space="preserve">Dalo by se říct, že je to velká investice, ale ve srovnání s ostatními investicemi je to malá investice, protože celkové náklady představují částku třicet devět milionů korun. Moravskoslezský kraj nicméně realizuje daleko větší investice, ať je to výstavba domova pro seniory a pacienty se zvláštním režimem v Kopřivnici, kdy celkové náklady jsou asi 330 milionů korun. V současné době vyhodnocujeme nabídky na zahájení stavby stojánků, což je odstavná plocha pro letadla v Mošnově, kde předpokládáme, že celkové náklady budou asi 250 milionů korun. Rovněž bychom chtěli už konečně dokončit vybudování dílen ve Frýdku-Místku pro naši střední školu, což představuje částku asi 310 milionů korun. Co se týče aktuálně zahajovaných staveb, tady je potřeba zmínit a naše občany poprosit o to, aby byli trpěliví. Zahajujeme totiž 3. července rekonstrukci Severního spoje, což je silnice, která spojuje Mariánskohorskou s dálnicí D1, a to zhruba do prosince letošního roku. Celkové náklady představují částku asi 95 milionů korun, ale 80 milionů korun se nám podařilo získat z Evropy.</w:t>
      </w:r>
    </w:p>
    <w:p>
      <w:pPr/>
      <w:r>
        <w:rPr>
          <w:b w:val="1"/>
          <w:bCs w:val="1"/>
        </w:rPr>
        <w:t xml:space="preserve">Renáta Eleonora Orlíková, TV Polar: </w:t>
      </w:r>
      <w:r>
        <w:rPr/>
        <w:t xml:space="preserve">Čas se nám naplnil, pane náměstku, děkuji Vám za rozhovor.</w:t>
      </w:r>
    </w:p>
    <w:p>
      <w:pPr/>
      <w:r>
        <w:rPr>
          <w:b w:val="1"/>
          <w:bCs w:val="1"/>
        </w:rPr>
        <w:t xml:space="preserve">Jaroslav Kania (ANO), náměstek hejtmana MS kraje: </w:t>
      </w:r>
      <w:r>
        <w:rPr/>
        <w:t xml:space="preserve">Já děkuji všem a pěkný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1-07-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2026-04-29T22:55:34+02:00</dcterms:created>
  <dcterms:modified xsi:type="dcterms:W3CDTF">2026-04-29T22:55:34+02:00</dcterms:modified>
</cp:coreProperties>
</file>

<file path=docProps/custom.xml><?xml version="1.0" encoding="utf-8"?>
<Properties xmlns="http://schemas.openxmlformats.org/officeDocument/2006/custom-properties" xmlns:vt="http://schemas.openxmlformats.org/officeDocument/2006/docPropsVTypes"/>
</file>