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Korýtka pokračuje bez komplikací</w:t>
      </w:r>
    </w:p>
    <w:p>
      <w:pPr/>
      <w:r>
        <w:rPr>
          <w:b w:val="1"/>
          <w:bCs w:val="1"/>
        </w:rPr>
        <w:t xml:space="preserve">Jak už z našeho zpravodajství víte, jedno z největších zařízení pro seniory v Ostravě Domov Korýtko v Zábřehu prochází velkou rekonstrukcí. Obyvatelé se museli na čas přestěhovat jinam, ale po dokončení se stane nejmodernějším pobytovým zařízením v Ostravě.</w:t>
      </w:r>
    </w:p>
    <w:p>
      <w:pPr/>
      <w:r>
        <w:rPr/>
        <w:t xml:space="preserve">Už více než rok probíhá v Domově Korýtko čilý stavební ruch. Objekt byl v osmdesátých letech vystavěn v socialistickém stylu a byl už na konci své životnosti. Rekonstrukce byla nezbytná a vyžádá si asi 450 milionů korun.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"Budova byla z osmdesátých let, takže poplatná době. Neodpovídala dnešním standardům. Proto tam probíhá velká rekonstrukce."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"Domov Korýtko je jeden z našich největších domovů pro seniory, který byl postaven v roce 1985. Ta kapacita je asi 257 lůžek. Po rekonstrukci by to mělo být 254."</w:t>
      </w:r>
    </w:p>
    <w:p>
      <w:pPr/>
      <w:r>
        <w:rPr/>
        <w:t xml:space="preserve">Před začátkem rekonstrukce museli být klienti přestěhováni do dvou objektů spadajících pod příspěvkovou organizaci Čtyřlístek do Muglinova a do Hrušova. Rekonstrukce obsáhne nástavbu objektu A s rozsáhlou střešní terasou a terasy  vzniknou také ve všech patrech objektů B a C.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 tuto chvíli jsou dokončeny veškeré bourací práce, objekt je tedy zbaven všech výplní otvorů,  vnitřních instalací, jsou vybourány vnitřní příčky i střešní konstrukce a jsou obnaženy základy  bloku ‚A,‘ což je střední část objektu, na který bude provedena nástavba."</w:t>
      </w:r>
    </w:p>
    <w:p>
      <w:pPr/>
      <w:r>
        <w:rPr/>
        <w:t xml:space="preserve">Klienti pak budou moci trávit volný čas  v nově řešené zahradě s pergolami, zvýšenými záhony i vodním prvkem.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Rodiče mohou požádat o pomoc s financováním školáků</w:t>
      </w:r>
    </w:p>
    <w:p>
      <w:pPr/>
      <w:r>
        <w:rPr>
          <w:b w:val="1"/>
          <w:bCs w:val="1"/>
        </w:rPr>
        <w:t xml:space="preserve">Začátek školního roku může být pro méně majetné rodiče problémem. Škola a různé kroužky znamenají výdaje navíc a ne každý je v příznivé finanční situaci. Rodiče ale mohou požádat o mimořádnou pomoc. Poradí jim například na Sociopointu v Ostravě.</w:t>
      </w:r>
    </w:p>
    <w:p>
      <w:pPr/>
      <w:r>
        <w:rPr/>
        <w:t xml:space="preserve">Blíží se začátek školního roku a sním souvisí i finanční nároky, které rodiče musí vyřešit. V nepříznivé finanční situaci mohou samoživitelé či rodiny s dětmi využít  mimořádnou okamžitou pomoc. Finance lze využít na úhradu nákladů spojených se vzděláním  nezaopatřených dětí či jejich zájmovou činností.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"Ráda bych upozornila, že existuje jednorázová hmotná pomoc těmto rodinám a to před tím, než uhradí všechny náklady." </w:t>
      </w:r>
    </w:p>
    <w:p>
      <w:pPr/>
      <w:r>
        <w:rPr/>
        <w:t xml:space="preserve">Rodiny mohou žádat o uhrazení nákladů na školní  pomůcky, zájmové kroužky, školy v přírodě nebo třeba na lyžařské kurzy. Nejjednodušší je obrátit se na Sociopoint přímo na magistrátu města, kde sociální pracovníci každému poradí s možnostmi řešení.</w:t>
      </w:r>
    </w:p>
    <w:p>
      <w:pPr/>
      <w:r>
        <w:rPr>
          <w:b w:val="1"/>
          <w:bCs w:val="1"/>
        </w:rPr>
        <w:t xml:space="preserve">Zdeněk Živčák, vedoucí Odboru sociálních věcí a zdravotnictví:</w:t>
      </w:r>
      <w:r>
        <w:rPr/>
        <w:t xml:space="preserve"> „Rodiče, případně i další osoby pečující o děti, kteří se ocitnou v tíživé finanční situaci, se mohou  obrátit o pomoc na náš SOCIOPOINT, kde sociální pracovníci rádi poradí s možnostmi řešení."</w:t>
      </w:r>
    </w:p>
    <w:p>
      <w:pPr/>
      <w:r>
        <w:rPr/>
        <w:t xml:space="preserve">Rodiče mohu požádat i o obědy zdarma. O tuto pomoc musejí požádat přímo ve škole, kde dítě chodí.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"Školy zajišťují obědy dětem zdarma v rámci různých programů, například prostřednictvím  prostředků kraje nebo neziskových organizací a spolků."</w:t>
      </w:r>
    </w:p>
    <w:p>
      <w:pPr/>
      <w:r>
        <w:rPr/>
        <w:t xml:space="preserve">Žákům prvních a přípravných tříd jsou bezplatně poskytnuty základní školní  potřeby v hodnotě 500 korun za jeden školní rok.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2026-01-15T23:05:17+01:00</dcterms:created>
  <dcterms:modified xsi:type="dcterms:W3CDTF">2026-01-15T23:05:17+01:00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