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pStyle w:val="Heading1"/>
      </w:pPr>
      <w:r>
        <w:rPr>
          <w:sz w:val="36"/>
          <w:szCs w:val="36"/>
        </w:rPr>
        <w:t xml:space="preserve">Nejvyšší certifikát pro iktové pracoviště krnovské nemocnice</w:t>
      </w:r>
    </w:p>
    <w:p>
      <w:pPr/>
      <w:r>
        <w:rPr>
          <w:b w:val="1"/>
          <w:bCs w:val="1"/>
        </w:rPr>
        <w:t xml:space="preserve">Diamantový, tedy nejvyšší status za péči o pacienty s mozkovou příhodou, získala nemocnice v Krnově. Zdejší iktové pracoviště se tak řadí mezi světovou špičku. Při  diagnostice a léčení cévní mozkové příhody hraje hlavní roli čas a přesná spolupráce několika oddělení nemocnice.</w:t>
      </w:r>
    </w:p>
    <w:p>
      <w:pPr/>
      <w:r>
        <w:rPr/>
        <w:t xml:space="preserve"> Prestižní certifikát Mezinárodní asociace ESO má pouze několik nemocnic v České republice</w:t>
      </w:r>
    </w:p>
    <w:p>
      <w:pPr/>
      <w:r>
        <w:rPr>
          <w:b w:val="1"/>
          <w:bCs w:val="1"/>
        </w:rPr>
        <w:t xml:space="preserve">Ladislav Václavec, ředitel SZZ Krnov: </w:t>
      </w:r>
      <w:r>
        <w:rPr/>
        <w:t xml:space="preserve">„Je to ocenění práce všech našich lékařů, sestřiček, celého toho týmu.“</w:t>
      </w:r>
    </w:p>
    <w:p>
      <w:pPr/>
      <w:r>
        <w:rPr/>
        <w:t xml:space="preserve"> Nemocnici se podařilo zkrátit průměrný čas od vyšetření k zahájení léčby z původních 60 na 22 minut.</w:t>
      </w:r>
    </w:p>
    <w:p>
      <w:pPr/>
      <w:r>
        <w:rPr>
          <w:b w:val="1"/>
          <w:bCs w:val="1"/>
        </w:rPr>
        <w:t xml:space="preserve">Marek Knapčík, primář neurologie: </w:t>
      </w:r>
      <w:r>
        <w:rPr/>
        <w:t xml:space="preserve">„Mozek je strašně citlivý na nedostatek kyslíku, proto v tomto celém průběhu pacienta nemocnicí hraje každá minuta svoji roli.“</w:t>
      </w:r>
    </w:p>
    <w:p>
      <w:pPr/>
      <w:r>
        <w:rPr>
          <w:b w:val="1"/>
          <w:bCs w:val="1"/>
        </w:rPr>
        <w:t xml:space="preserve">Jana, vyléčená pacientka: </w:t>
      </w:r>
      <w:r>
        <w:rPr/>
        <w:t xml:space="preserve">„ Vyvrátila jsem se doma v bytě, brácha mě naložil do auta a odvezl sem. Místo sanitky, prostě to chtěl rychle.“  </w:t>
      </w:r>
    </w:p>
    <w:p>
      <w:pPr/>
      <w:r>
        <w:rPr/>
        <w:t xml:space="preserve"> Urgentní příjem a co nejrychlejší radiodiagnostické, CT a laboratorní vyšetření předchází zahájení léčby trombolýzou. Podstatné je neotálet s přivoláním záchranky při prvních příznacích.</w:t>
      </w:r>
    </w:p>
    <w:p>
      <w:pPr/>
      <w:r>
        <w:rPr>
          <w:b w:val="1"/>
          <w:bCs w:val="1"/>
        </w:rPr>
        <w:t xml:space="preserve">Marek Knapčík, primář neurologie: </w:t>
      </w:r>
      <w:r>
        <w:rPr/>
        <w:t xml:space="preserve">„Řeč, jestli je člověk schopen si vybavit slova a říci nebo jestli je vyslovuje srozumitelně tak, jak bylo zvykem, pak pohledem do zrcadla, symetrie nebo asymetrie ústních koutků, no a vyšetření svalové síly rukou a nohou.“</w:t>
      </w:r>
    </w:p>
    <w:p>
      <w:pPr/>
      <w:r>
        <w:rPr/>
        <w:t xml:space="preserve"> Na konci celého řetězce kroků je pak kvalitní rehabilitace pacientů.</w:t>
      </w:r>
    </w:p>
    <w:p>
      <w:pPr/>
      <w:r>
        <w:rPr>
          <w:b w:val="1"/>
          <w:bCs w:val="1"/>
        </w:rPr>
        <w:t xml:space="preserve">Marie Žaloudíková, náměstkyně ředitele pro léčebnou péči:</w:t>
      </w:r>
      <w:r>
        <w:rPr/>
        <w:t xml:space="preserve"> „V současné době dobudováváme a rozšiřujeme rehabilitační centrum, staví se prostory interní a bude se opravovat exteriér, bude sloužit hlavně pro pacienty z neurologie a z ortopedie.“</w:t>
      </w:r>
    </w:p>
    <w:p>
      <w:pPr/>
      <w:r>
        <w:rPr/>
        <w:t xml:space="preserve">---</w:t>
      </w:r>
    </w:p>
    <w:p>
      <w:pPr/>
      <w:r>
        <w:rPr/>
        <w:t xml:space="preserve">Zprávy krátké, 16. 8. 2023 17.00 - 1</w:t>
      </w:r>
    </w:p>
    <w:p>
      <w:pPr/>
      <w:r>
        <w:rPr/>
        <w:t xml:space="preserve">Řidiči v Moravskoslezském kraji se v úterý mohli setkat s dopravně-bezpečnostní akcí policistů. Zaměřili se na alkohol a drogy za volantem. Zkontrolovali více jak 2200 vozidel a zjistili 368 přestupků. Po požití alkoholu za volant usedlo celkem 10 řidičů.</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Rekonstrukce Polikliniky v Karviné finišuje</w:t>
      </w:r>
    </w:p>
    <w:p>
      <w:pPr/>
      <w:r>
        <w:rPr>
          <w:b w:val="1"/>
          <w:bCs w:val="1"/>
        </w:rPr>
        <w:t xml:space="preserve">Od poloviny listopadu loňského roku se mění budova Polikliniky v Karviné-Mizerově. Z chátrajícího a neudržovaného objektu se mění na moderní a energeticky méně náročnou stavbu. Na střeše už dokonce funguje fotovoltaická elektrárna.</w:t>
      </w:r>
    </w:p>
    <w:p>
      <w:pPr/>
      <w:r>
        <w:rPr/>
        <w:t xml:space="preserve">K rekonstrukci budovy se přistoupilo hned poté, co budovu převzalo město do svého majetku a momentálně práce finišují. </w:t>
      </w:r>
    </w:p>
    <w:p>
      <w:pPr/>
      <w:r>
        <w:rPr>
          <w:b w:val="1"/>
          <w:bCs w:val="1"/>
        </w:rPr>
        <w:t xml:space="preserve">Jan Wolf, primátor Karviné: </w:t>
      </w:r>
      <w:r>
        <w:rPr/>
        <w:t xml:space="preserve">"Blížíme se do finále, ta stavba, ta první fáze, opláštění, výměna oken, zateplení střechy a další doplňky na vně stavby by měly být dokončeny někdy v devátém, desátém měsíci. Na střechách dnes máme fotovoltaiku, ta by měla objektu pomoci ekonomicky.”</w:t>
      </w:r>
    </w:p>
    <w:p>
      <w:pPr/>
      <w:r>
        <w:rPr/>
        <w:t xml:space="preserve">Stavba byla rozdělena na jednotlivé pavilony. Tam, kde práce skončily, se pak postupně vraceli lékaři do svých ordinací. A noví přibývají.  </w:t>
      </w:r>
    </w:p>
    <w:p>
      <w:pPr/>
      <w:r>
        <w:rPr/>
        <w:t xml:space="preserve">Mezi ně patří například Martin Krásný, sportovní fyzioteraput, který svou pomoc tady nabízí nejen sportovcům, ale každému, kdo ji potřebuje. V srpnu na poliklinice také nově otevřel svou ORL ambulanci Roman Kroczek.</w:t>
      </w:r>
    </w:p>
    <w:p>
      <w:pPr/>
      <w:r>
        <w:rPr>
          <w:b w:val="1"/>
          <w:bCs w:val="1"/>
        </w:rPr>
        <w:t xml:space="preserve">Roman Kroczek, lékař</w:t>
      </w:r>
      <w:r>
        <w:rPr/>
        <w:t xml:space="preserve">: "Ordinuji zde každé pondělí a čtvrtek, zbylé dny zůstávám na svém domovském pracovišti, což je ORL oddělení nemocnice ve Frýdku-Místku, kde pracuji již 10 let. </w:t>
      </w:r>
    </w:p>
    <w:p>
      <w:pPr/>
      <w:r>
        <w:rPr/>
        <w:t xml:space="preserve">Poliklinika má také své webové stránky, kde najdete všechny potřebné informace k lékařům, ordinačním hodinám a podobně.</w:t>
      </w:r>
    </w:p>
    <w:p>
      <w:pPr/>
      <w:r>
        <w:rPr/>
        <w:t xml:space="preserve">---</w:t>
      </w:r>
    </w:p>
    <w:p>
      <w:pPr/>
      <w:r>
        <w:rPr/>
        <w:t xml:space="preserve">Zprávy krátké, 16. 8. 2023 17.00 - 2</w:t>
      </w:r>
    </w:p>
    <w:p>
      <w:pPr/>
      <w:r>
        <w:rPr/>
        <w:t xml:space="preserve">Zaparkovat v areálu havířovské nemocnice je dlouholetý problém. Míst je málo pro zaměstnance i pacienty. Kraj se dohodl s městem o převodu části pozemku, kde radnice už začala stavět nové parkoviště.</w:t>
      </w:r>
    </w:p>
    <w:p>
      <w:pPr/>
      <w:r>
        <w:rPr>
          <w:b w:val="1"/>
          <w:bCs w:val="1"/>
          <w:i w:val="1"/>
          <w:iCs w:val="1"/>
        </w:rPr>
        <w:t xml:space="preserve">Bohuslav Niemiec (KDU-ČSL), náměstek havířovského primátora: "</w:t>
      </w:r>
      <w:r>
        <w:rPr>
          <w:i w:val="1"/>
          <w:iCs w:val="1"/>
        </w:rPr>
        <w:t xml:space="preserve">Kraj nám převedl bezúplatně pozemek a my jako město jsme investorem této stavby. Chceme tady postavit parkoviště. Vznikne tady 170 nových parkovacích míst, vysoutěžené náklady jsou zhruba 18,6 milionu korun."</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2026-06-26T12:14:15+02:00</dcterms:created>
  <dcterms:modified xsi:type="dcterms:W3CDTF">2026-06-26T12:14:15+02:00</dcterms:modified>
</cp:coreProperties>
</file>

<file path=docProps/custom.xml><?xml version="1.0" encoding="utf-8"?>
<Properties xmlns="http://schemas.openxmlformats.org/officeDocument/2006/custom-properties" xmlns:vt="http://schemas.openxmlformats.org/officeDocument/2006/docPropsVTypes"/>
</file>