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začala s rekonstrukcí mostu přes Sušanku</w:t>
      </w:r>
    </w:p>
    <w:p>
      <w:pPr/>
      <w:r>
        <w:rPr>
          <w:b w:val="1"/>
          <w:bCs w:val="1"/>
        </w:rPr>
        <w:t xml:space="preserve">Most přes říčku Sušanku v Horní Suché je spojnicí mezi severní a jižní části obce. Most už ale nevyhovuje technickým požadavkům a obec musela přistoupit výstavbě nového.</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8-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2026-04-05T20:51:49+02:00</dcterms:created>
  <dcterms:modified xsi:type="dcterms:W3CDTF">2026-04-05T20:51:49+02:00</dcterms:modified>
</cp:coreProperties>
</file>

<file path=docProps/custom.xml><?xml version="1.0" encoding="utf-8"?>
<Properties xmlns="http://schemas.openxmlformats.org/officeDocument/2006/custom-properties" xmlns:vt="http://schemas.openxmlformats.org/officeDocument/2006/docPropsVTypes"/>
</file>