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noc, akce a exponáty kunínského zámku</w:t>
      </w:r>
    </w:p>
    <w:p>
      <w:pPr/>
      <w:r>
        <w:rPr>
          <w:b w:val="1"/>
          <w:bCs w:val="1"/>
        </w:rPr>
        <w:t xml:space="preserve">Nyní zavítáme do Kunína nedaleko Nového Jičína. Krásný barokní zámek, postavený v první polovině 18. století pro rodinu Harrachů byl v poválečných letech téměř zdevastován. Nyní je po rekonstrukcích otevřen již 19 let a ožívá akcemi a unikátními exponáty. Nedávnou velkou akcí byla Hradozámecká noc.</w:t>
      </w:r>
    </w:p>
    <w:p>
      <w:pPr/>
      <w:r>
        <w:rPr/>
        <w:t xml:space="preserve"> Celá Hradozámecká noc se nesla ve znamení letos vyhlášeného roku Harrachů.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„My jsme připomínali tu nejvýraznější osobnost našeho zámku, hraběnku Marii Walburgu, na zámku probíhaly kostýmované prohlídky pokojů zámku a ve velkém sále pak také živé obrazy, které představily takové tajné noční dobrodružství hraběnky Walburgy, které jsme zaznamenali z pamětí jejího dávného žáka. Ty prohlídky zámku byly naprosto vyprodané, na zámku jenom ten den prošlo asi 300 lidí.</w:t>
      </w:r>
    </w:p>
    <w:p>
      <w:pPr/>
      <w:r>
        <w:rPr/>
        <w:t xml:space="preserve"> Zámek v letošním roce Harrachů obohatily unikátní exponáty.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„Velice cenné zápůjčky obrazů hraběnky Walburgy, ikony našeho zámku, hraběnky Harrachové a jejích rodičů, hraběte Harracha a hraběnky Rebeky, ty nám zapůjčilo muzeum v Poličce ze sbírek zámku v Bystré. Nicméně Muzeu Novojičínska se letos také podařilo do svých sbírek získat velice drahocennou livrej sloužících Harrachovského rodu, jsou opatřeny knoflíky se znakem rodiny Harrachů a tak doplnili velice bohatou kolekci livrejí, které Muzeum Novojičínska vlastní, ale také klobouk harrachovský, který už muzeum v dřívější době ve svých sbírkách mělo."</w:t>
      </w:r>
    </w:p>
    <w:p>
      <w:pPr/>
      <w:r>
        <w:rPr/>
        <w:t xml:space="preserve"> Stále více návštěvníků se účastní pravidelných prohlídek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Natálie, průvodkyně: </w:t>
      </w:r>
      <w:r>
        <w:rPr/>
        <w:t xml:space="preserve">„Momentálně letošní rok se stal rokem Harrachů. Takže i během našich  prohlídek se snažíme právě ten rod Harrachů akcentovat nejvíce.“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Klaudie, průvodkyně: </w:t>
      </w:r>
      <w:r>
        <w:rPr/>
        <w:t xml:space="preserve">„Tady můžeme vidět našeho posledního zámeckého pána Victora Bauera s jeho krásnou manželkou Margaretou.“</w:t>
      </w:r>
    </w:p>
    <w:p>
      <w:pPr/>
      <w:r>
        <w:rPr/>
        <w:t xml:space="preserve"> Letošní vrcholnou akcí na kunínském zámku byla návštěva 72 potomků rodu Harrachů.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„Byla to skutečně obrovská návštěva potomků, kteří dnes žijí převážně v Rakousku a v Německu a navazovala také na historickou návštěvu pěti princů a princezen rodiny Lichtenštejnů, kteří rovněž vlastnili náš zámek. Připomínám, že právě Harrachové postavili kunínský zámek a stavbou pověřili věhlasného rakouského stavitele Jan Lukáše Hildebrandta.“  </w:t>
      </w:r>
    </w:p>
    <w:p>
      <w:pPr/>
      <w:r>
        <w:rPr/>
        <w:t xml:space="preserve"> Další vrcholná akce – Růže pro hraběnku, zámek Kunín letos ještě čeká.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„Tím největším vrcholem naší zámecké sezóny bude jako vždy Slavnost růží – Růže pro paní hraběnku, k poctě filantropky, nejslavnější ženy rodu Harrachů, Wlaburgy, která vlastnila náš kunínský zámek, založila zde vzdělávací ústav, vychovala mimo jiné také Františka Palackého. Na konci září a října zaplaví pokoje zámku nádherné vazby květin, které váže slavný český florista Slávek Rabušic.“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2025-12-18T23:15:30+01:00</dcterms:created>
  <dcterms:modified xsi:type="dcterms:W3CDTF">2025-12-18T23:15:30+01:00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