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dožínky 2023</w:t>
      </w:r>
    </w:p>
    <w:p>
      <w:pPr/>
      <w:r>
        <w:rPr>
          <w:b w:val="1"/>
          <w:bCs w:val="1"/>
        </w:rPr>
        <w:t xml:space="preserve">Ve Stonavě se opět po roce uskutečnila dožínková slavnost. Pro návštěvníky, kteří i letos dorazili do centra obce v hojném počtu, byl připraven bohatý kulturní program.</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p>
      <w:pPr/>
      <w:r>
        <w:rPr/>
        <w:t xml:space="preserve">---</w:t>
      </w:r>
    </w:p>
    <w:p>
      <w:pPr>
        <w:pStyle w:val="Heading1"/>
      </w:pPr>
      <w:r>
        <w:rPr>
          <w:sz w:val="36"/>
          <w:szCs w:val="36"/>
        </w:rPr>
        <w:t xml:space="preserve">Trzanowice na Stonawskich Dożynkach</w:t>
      </w:r>
    </w:p>
    <w:p>
      <w:pPr/>
      <w:r>
        <w:rPr>
          <w:b w:val="1"/>
          <w:bCs w:val="1"/>
        </w:rPr>
        <w:t xml:space="preserve">Stonawskie Dożynki, organizowane wspólnie przez samorząd Gminy, koło PZKO i miejscowego gospodarza i bisnesmena Tadeusza Kocha upiększyły w tym roku swoim programem również zespoły folklorystyczne z Trzanowic.</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2026-03-22T01:42:29+01:00</dcterms:created>
  <dcterms:modified xsi:type="dcterms:W3CDTF">2026-03-22T01:42:29+01:00</dcterms:modified>
</cp:coreProperties>
</file>

<file path=docProps/custom.xml><?xml version="1.0" encoding="utf-8"?>
<Properties xmlns="http://schemas.openxmlformats.org/officeDocument/2006/custom-properties" xmlns:vt="http://schemas.openxmlformats.org/officeDocument/2006/docPropsVTypes"/>
</file>