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Radnice koupila škole moderní počítače, tabule a učebnu</w:t>
      </w:r>
    </w:p>
    <w:p>
      <w:pPr/>
      <w:r>
        <w:rPr>
          <w:b w:val="1"/>
          <w:bCs w:val="1"/>
        </w:rPr>
        <w:t xml:space="preserve">Školáci z Palkovic našli po návratu z prázdnin své třídy mnohem modernější. Škola nakoupila větší množství vzdělávací elektroniky, vybavení dílen a jednu třídu zřídila na zahradě.</w:t>
      </w:r>
    </w:p>
    <w:p>
      <w:pPr/>
      <w:r>
        <w:rPr>
          <w:b w:val="1"/>
          <w:bCs w:val="1"/>
        </w:rPr>
        <w:t xml:space="preserve">David Kula (Nezávislí pro Palkovice a Myslík), místostarosta Palkovic: </w:t>
      </w:r>
      <w:r>
        <w:rPr/>
        <w:t xml:space="preserve">“V letošním roce v obci dokončili už třetí modernizační projekt základní školy, na kterém se podílí obec Palkovice a využíváme k tomu fondy Evropské unie. Předmětem aktuálního projektu bylo pořízení nových interaktivních tabulí, nákup IT vybavení, mezi které patřily například tablety, počítače, notebooky, ale i měřicí zařízení pro děti, aby mohly ve fyzice zkoumat různé fyzikální veličiny. Součástí projektu byla také venkovní učebna, která je spíše zaměřena na 1. stupeň a skládá se z různých edukačních a herních prvků, které děti mohou využívat.”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“Přes prázdniny došlo zase k další modernizaci vybavení ve škole v Palkovicích. Je to tedy především díky obci a jejího projektu, který byl financován z Evropské unie. Škola byla vybavená dalšími zařízeními typu interaktivní tabule, interaktivní displeje, spousta nových notebooků, iPadů a podobně. A pevně věřím, že do budoucna se zase posuneme o krok vpřed a ta modernizace bude slavit úspěch jak u žáků, tak u široké veřejnosti. Došlo tedy ke zkvalitnění vybavení především v odborných učebnách, protože projekt klade důraz na technické vzdělání. To znamená, že máme nové vybavenou učebnu přírodopisu, učebny fyziky, chemie a dále přijde spousta zařízení do dílen, včetně brusek, vrtaček a podobně.”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2026-03-23T14:09:32+01:00</dcterms:created>
  <dcterms:modified xsi:type="dcterms:W3CDTF">2026-03-23T14:09:32+01:00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