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Vítkovice chtějí být moderním, rozvíjejícím se obvodem</w:t>
      </w:r>
    </w:p>
    <w:p>
      <w:pPr/>
      <w:r>
        <w:rPr>
          <w:b w:val="1"/>
          <w:bCs w:val="1"/>
        </w:rPr>
        <w:t xml:space="preserve">Ve Vítkovicích kvete obchod s chudobou. Vedení radnice se to snaží řešit výkupem nemovitostí od soukromých vlastníků, na to ale nemá dostatek financí. Problémem jsou i drogy a vysoká nezaměstnanost. Obvod proto podniká kroky, které by to měly změnit.</w:t>
      </w:r>
    </w:p>
    <w:p>
      <w:pPr/>
      <w:r>
        <w:rPr/>
        <w:t xml:space="preserve">Původně měly být centrem Ostravy, dnes Vítkovice bojují s největší nezaměstnaností a největším počtem vyloučených lokalit ve městě. Obvod to řeší setkáními s odborníky. </w:t>
      </w:r>
    </w:p>
    <w:p>
      <w:pPr/>
      <w:r>
        <w:rPr>
          <w:b w:val="1"/>
          <w:bCs w:val="1"/>
        </w:rPr>
        <w:t xml:space="preserve">Edit</w:t>
      </w:r>
      <w:r>
        <w:rPr>
          <w:b w:val="1"/>
          <w:bCs w:val="1"/>
        </w:rPr>
        <w:t xml:space="preserve">a Stejskalová, koordinátorka pro sociální začleňování: </w:t>
      </w:r>
      <w:r>
        <w:rPr/>
        <w:t xml:space="preserve">“Dneska se to setkání týká těchto oblastí, je to oblast bydlení, bezpečnosti a veřejného prostoru. Měli jsme už setkání s občany z vyloučené lokality na ulici Sirotčí, kde jsme vyzvali osoby sociálně vyloučené ke spolupráci. O co se nám primárně jedná je, aby Vítkovice byly moderním rozvíjejícím se obvodem, který bude přitahovat pozornost zejména mladých rodin zaměstnaných bez jakékoliv potřeby sociální intervence,” </w:t>
      </w:r>
    </w:p>
    <w:p>
      <w:pPr/>
      <w:r>
        <w:rPr>
          <w:b w:val="1"/>
          <w:bCs w:val="1"/>
        </w:rPr>
        <w:t xml:space="preserve">Lucie Matýsková, vedoucí oddělení orgánu sociálně právní ochrany dětí: </w:t>
      </w:r>
      <w:r>
        <w:rPr/>
        <w:t xml:space="preserve">“Vnímáme největší problém aktuálně v rodinách, kde roste počet osob závislých na návykových látkách. Konkrétně pervitinu v důsledku kterého postupně ztrácejí schopnost pečovat o nezletilé děti.”</w:t>
      </w:r>
    </w:p>
    <w:p>
      <w:pPr/>
      <w:r>
        <w:rPr/>
        <w:t xml:space="preserve">V obvodu kvete i obchod s chudobou. Soukromí majitelé pronajímají byty lidem odjinud, kteří mají problém se sžít s místními obyvateli.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“Za nás  by bylo nejlepší nemovitosti vykupovat, některé už se nám podařilo, ale někdy ti vlastníci je to pro ně takový byznys, že je bez šance se s nimi dohodnout.”</w:t>
      </w:r>
    </w:p>
    <w:p>
      <w:pPr/>
      <w:r>
        <w:rPr/>
        <w:t xml:space="preserve">Co se týká bezpečnosti, tu obvod řeší ve spolupráci s městskou i státní policií a pomáhají i kamery.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1-10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2026-06-22T06:29:47+02:00</dcterms:created>
  <dcterms:modified xsi:type="dcterms:W3CDTF">2026-06-22T06:29:47+02:00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