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Školáky Čeladné a Zubrohlavy spojilo ekologické téma</w:t>
      </w:r>
    </w:p>
    <w:p>
      <w:pPr/>
      <w:r>
        <w:rPr>
          <w:b w:val="1"/>
          <w:bCs w:val="1"/>
        </w:rPr>
        <w:t xml:space="preserve">Partnerské vztahy udržují obce Čeladná a slovenská Zubrohlava již léta, a to také prostřednictvím spolupráce základních škol. Ta zubrohlavská teď vyslala na týden své děti do Čeladné, protože si zdejší školu opět přizvala do svého projektu Erasmus+, který je zaměřen na životní prostředí.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2026-03-27T02:20:03+01:00</dcterms:created>
  <dcterms:modified xsi:type="dcterms:W3CDTF">2026-03-27T02:20:03+01:00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