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Ulice Bažantnice dostává zcela nový povrch. Práce započaly začátkem října.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albrechtické akce</w:t>
      </w:r>
    </w:p>
    <w:p>
      <w:pPr/>
      <w:r>
        <w:rPr>
          <w:b w:val="1"/>
          <w:bCs w:val="1"/>
        </w:rPr>
        <w:t xml:space="preserve">1. Podzimní setkání2. Lampionový průvod3. Šikovné albrechtické ručičky4. Slavnostní rozsvícení vánočního stromu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2026-03-20T18:40:30+01:00</dcterms:created>
  <dcterms:modified xsi:type="dcterms:W3CDTF">2026-03-20T18:40:30+01:00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