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ve Vítkovicích</w:t>
      </w:r>
    </w:p>
    <w:p>
      <w:pPr/>
      <w:r>
        <w:rPr>
          <w:b w:val="1"/>
          <w:bCs w:val="1"/>
        </w:rPr>
        <w:t xml:space="preserve">Mírové náměstí v Ostravě Vítkovicích zdobí nejen vánoční strom, ale i busta zakladatele Vítkovic, arcibiskupa Rudolfa Jana Habsburského, která zde byla přemístěna. Její odhalení proběhlo během slavnostního rozsvícení vánočního stromu.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</w:p>
    <w:p>
      <w:pPr/>
      <w:r>
        <w:rPr/>
        <w:t xml:space="preserve">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</w:p>
    <w:p>
      <w:pPr/>
      <w:r>
        <w:rPr/>
        <w:t xml:space="preserve">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</w:p>
    <w:p>
      <w:pPr/>
      <w:r>
        <w:rPr/>
        <w:t xml:space="preserve">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6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2026-06-22T10:32:11+02:00</dcterms:created>
  <dcterms:modified xsi:type="dcterms:W3CDTF">2026-06-22T10:32:11+02:00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