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Centrum Čeladné zdobí čtrnáct metrů vysoký strom</w:t>
      </w:r>
    </w:p>
    <w:p>
      <w:pPr/>
      <w:r>
        <w:rPr>
          <w:b w:val="1"/>
          <w:bCs w:val="1"/>
        </w:rPr>
        <w:t xml:space="preserve">Vánočního strom, čtrnáct metrů vysokou jedli kavkazskou, kterou obci daroval ze své zahrady zdejší občan pan Pavelec, si místní rozsvítili v předvečer první adventní neděle. Událost se konala v kouzelné kulise sněhové nadílky a za přispění místních dětí.</w:t>
      </w:r>
    </w:p>
    <w:p>
      <w:pPr/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“Jsme moc rádi, že v tom počasí, protože hustě sněží, dorazilo tolik lidí. Připravili jsme si program, jako každý rok vystoupily obě dvě mateřské školy, základní škola a dětský domov, a  bylo to moc hezké.”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“Tento rok byl poměrně divoký,  vytahovaly se lidem peníze z kapes, chtěl bych jim popřát, aby nepropadli nějakému duševnímu rozpolcení, ale aby ten advent využili právě k tomu, aby načerpali nových sil a mohli ten tok 2024 mít lepší než ten letošní. Ale víte, to říkala moje babička, že štěstí máme každý na konci svých rukou. Takže všem přeji hodně štěstí, zdraví a protože já jsem věřící, tak přeji i hodně božího požehnání.”     </w:t>
      </w:r>
    </w:p>
    <w:p>
      <w:pPr/>
      <w:r>
        <w:rPr>
          <w:b w:val="1"/>
          <w:bCs w:val="1"/>
        </w:rPr>
        <w:t xml:space="preserve">Mariusz Roszewski, Římskokatolická farnost Čeladná: </w:t>
      </w:r>
      <w:r>
        <w:rPr/>
        <w:t xml:space="preserve">“Čas adventu by měl být příležitostí pro to, abychom ho strávili společně.” </w:t>
      </w:r>
    </w:p>
    <w:p>
      <w:pPr/>
      <w:r>
        <w:rPr/>
        <w:t xml:space="preserve">Po připomenutí duchovní podstaty adventu pokračoval společenský večer v centru Čeladné s cimbálovou muzikou Portáši.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3-1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2026-05-17T19:37:32+02:00</dcterms:created>
  <dcterms:modified xsi:type="dcterms:W3CDTF">2026-05-17T19:37:32+02:00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