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Tomáš Tikal, TV Polar: </w:t>
      </w:r>
      <w:r>
        <w:rPr/>
        <w:t xml:space="preserve">Hezký den. Před námi je expres ze Slezské Ostravy. Jde o speciální díl, ve kterém přivítáme starostu Richarda Vereše, se kterým se ohlédneme za uplynulým rokem a dozvíte se i to, co nás čeká v roce 2024.</w:t>
      </w:r>
    </w:p>
    <w:p>
      <w:pPr/>
      <w:r>
        <w:rPr>
          <w:b w:val="1"/>
          <w:bCs w:val="1"/>
        </w:rPr>
        <w:t xml:space="preserve">Richard Vereš (ANO), starosta Slezské Ostravy: </w:t>
      </w:r>
      <w:r>
        <w:rPr/>
        <w:t xml:space="preserve">Myslím, že byl relativně úspěšný. On to byl poměrně složitý rok. Začalo to už zkraje roku z důvodu energetické a související ekonomické krize, vysoké inflace, kdy jsme nebojovali s ničím jiným než s penězi. Všichni dodavatelé nám automaticky navýšili ceny služeb o 15 %, s čímž rozpočet městského obvodu nepočítal. My jsme se zároveň snažili, aby se to úplně nepromítlo do peněženek lidí, proto jsme v případech, kdy jsme byli oprávněni zdvihat o 15 % například nájmy v našich bytových domech, tak neučinili. Snažili jsme se to držet na nějaké rozumné hranici, aby byl zásah co nejmenší. Celé jaro provázely jakési turbulentní politické změny, ať už ve vedení města nebo kraje, které také souvisely i s naším městským obvodem a trochu komplikovaly běžnou každodenní práci na radnici. Ve výsledku si ale myslím, že byl rok poměrně úspěšný, že se nám podařilo zrealizovat spoustu projektů a že jsme se i popasovali s výzvami, které nám ten rok připravil. Ať už v energetické, ekonomické nebo politické oblasti. Pokud jde o zvýšení cen energií, měli jsme velkou výhodu v tom, že úřad a naše organizace měli zastropované ceny energií až do konce roku 2023. Teď dobíhá smlouva a teprve od nového roku máme navýšené ceny. Ty energetické problémy se propsali zejména do cen dodavatelů, stavebních prací, a také do našich technických služeb, kde se trojnásobně zvedla cena energie. My jsme měli celý  rok 2023 na to, abychom se připravili na změny cen energií. Dělali jsme provozní a energetické úspory a zároveň jsme připravili i některé nové projekty, které by měly pomoci právě v té energetické oblasti. Pokud se bavíme o úspoře na provozních nákladech úřadu jako takové, bavíme se o nějakých jednotkách procent. My s účinností od 1.1. budeme provádět organizační změny, které povedou k úspoře šest funkčních míst v rámci našeho úřadu, to je něco přes 3 % zaměstnanců, což nám samozřejmě rozpočtově taky pomůže. Snažíme se kontinuálně posledních pět let zefektivňovat fungování úřadu, optimalizovat procesy, snažíme se pokud možno spořit na běžném fungování. Stáváme se bezpapírovým úřadem. Většina dokumentů dnes již tady funguje elektronicky, podepisování funguje elektronicky, materiály do zastupitelstva jsou elektronicky. V tomto si myslím, že už jsme byli poměrně napřed, ale úspory se začnou ukazovat až teď v praxi, že přispívají k fungovaní úřadu. Měli jsme několik velkých investic. Takovými velkými investicemi, byť poměrně neviditelnými bych řekl, byly rekonstrukce chodníků a vozovek, kde jsme prováděli dvě velké opravy. Byla to jednak rekonstrukce chodníků na ulici Michálkovická, která nás vyšla celkem na 26,5 milionu korun. Tam se nám podařilo zkoordinovat stavbu s výstavbou parkovacího domu u ZOO, kterou provádělo město. Zároveň taky opravu silnice Michálkovické, kterou prováděl kraj. Během jedné stavební sezóny se nám podařilo všechny tyto tři akce zrealizovat. Zároveň jsme dělali větší opravu chodníků a vozovek na ulicích Zámostí, Vilová a Sazečská, kde vznikla také nová piazzeta. To je rovněž poměrně velká akce za 27 milionů. Ve veřejných prostranstvích jsme realizovali i menší věci, ať už jde o polozapuštěné a zapuštěné kontejnery, kterých už máme dnes v rámci městského obvodu 37 za celkem 11 milionů korun. Nebo opravu veřejného prostranství před kostelem svatého Josefa u ústředního hřbitova a výstavbu nové květinové síně za zhruba 10 milionů, která teď je také dokončována. Tou nejviditelnější akcí, o které se asi nejvíce mluví, je samozřejmě rekonstrukce Lávky nad Bazaly a rekonstrukce okolních veřejných prostranství. Tam jsme se, myslím, velmi šikovně spojili s městem, potažmo s Ostravskými komunikacemi. Chtěli udělat rekonstrukci jejich lávky, takovou běžnou stavební opravu a my jsme připravili projekt na to, jak lávku zvednout o level výše, dodat tam nějaké architektonické prvky a upravit veřejné prostranství. Akce nás dohromady vyšla na nějakých 58 milionů korun. Bavíme-li se o lávce a veřejných prostranstvích, podařilo se nám taky velmi dobře zkoordinovat a společně zrealizovat rozpočet na příští rok. Je sestaven ve výši 529 milionů korun. Jak na straně příjmů a výdajů, je to tedy vyrovnaný rozpočet. My už dnes víme, že se určitě dostaneme přes 600 milionů korun, protože v průběhu roku chodí řada dotací a dalších příjmů městského obvodu, které nemůžeme úplně respektovat, ale víme, že s nimi můžeme v příštím roce počítat. Z těchto 600 milionů by zhruba 200 milionů měly tvořit investice. Opravdu se nám daří držet vysokou míru vždy nad 35 % investic v rámci rozpočtu městského obvodu. Tou největší investicí nepochybně bude multifunkční dům v Muglinově, kde by měl vzniknout nový kulturní sál, pobočka knihovny, restaurace, ordinace zubařů, byty nebo podzemní parkování. Pak určitě jde ještě o rekonstrukci dostavbu hasičské zbrojnice v Heřmanicích, která získá nové garáže, ale také třeba nový společenský sál pro akce hasičů. Budeme realizovat i spoustu menších akcí, ať už jde o technické zázemí v rámci ústředního hřbitova, nové dětské hřiště na Kamenci anebo rekonstrukce ve školách a školkách, kdy by mělo být vybudováno 9 nových multifunkčních jazykových učeben na všech 4 základních školách. Zároveň dojde třeba k opravě rozvodů na Mateřské škole Požární. Pokud jde o ulici Bohumínskou-Frýdeckou, dnes je zpracován investiční záměr, který zpracovává odborná společnost ve spolupráci jak s námi, tak s městem, zaměstnavatelem plánování a architektury. Vizí je přeměnit Bohumínskou ulici, která dnes slouží jako městský okruh nebo jako dálniční přivaděč, v kvalitní městskou třídu. Počítáme samozřejmě s tím, že tranzitní doprava se převede na ulici Místeckou, která má být za tím účelem rozšířena a zahloubena v lokalitě bývalého stadionu Josefa Kotase. Zároveň investiční záměr počítá s tím, že by se postupně ten úsek humanizoval. Zejména v úseku od Slezskoostravské radnice za sídliště Kamenec, kde by mělo dojít ke zúžení jízdních pruhů. Nicméně kdyby stále zůstaly zachovány dva v každém směru, měly by nicméně přibýt přechody pro chodce a cyklopruhy a počítá se také s dosadbou aleje stromů po obou stranách ulice Bohumínské. Uvědomujeme si, že v důsledku výstavby, která se dnes plánuje, bude zeleň a chtěli bychom ji nahradit právě v tom samém místě. Do příštího roku bych samozřejmě všem, nejenom občanům Slezské Ostravy, ale i divákům TV POLAR, rád popřál zejména klid, protože se dnes děje ve světě spousta věcí. Máme válku na Ukrajině, válku v Izraeli, děje se spousta událostí po celém světě. Nicméně myslím si, že u nás je stále svět v pořádku a že bychom měli být vděční za to, co tady máme. Máme tady i dost vlastních problémů, ať už jde o energetické a ekonomické krize nebo o politickou náladu. Všem bych popřál, aby jsme to společně přestáli a do příštího roku přeji vše dobré.</w:t>
      </w:r>
    </w:p>
    <w:p>
      <w:pPr/>
      <w:r>
        <w:rPr>
          <w:b w:val="1"/>
          <w:bCs w:val="1"/>
        </w:rPr>
        <w:t xml:space="preserve">Tomáš Tikal, TV Polar: </w:t>
      </w:r>
      <w:r>
        <w:rPr/>
        <w:t xml:space="preserve">Tolik starosta Richard Bareš. My se k přání připojujeme.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0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2026-04-12T09:13:23+02:00</dcterms:created>
  <dcterms:modified xsi:type="dcterms:W3CDTF">2026-04-12T09:13:23+02:00</dcterms:modified>
</cp:coreProperties>
</file>

<file path=docProps/custom.xml><?xml version="1.0" encoding="utf-8"?>
<Properties xmlns="http://schemas.openxmlformats.org/officeDocument/2006/custom-properties" xmlns:vt="http://schemas.openxmlformats.org/officeDocument/2006/docPropsVTypes"/>
</file>