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ostravské miminko dostalo jméno Gabriel</w:t>
      </w:r>
    </w:p>
    <w:p>
      <w:pPr/>
      <w:r>
        <w:rPr>
          <w:b w:val="1"/>
          <w:bCs w:val="1"/>
        </w:rPr>
        <w:t xml:space="preserve">Už tradičně odstartují silvestrovské oslavy také pomyslnou soutěž mezi maminkami, které se narodí v novém roce první miminko. V Ostravě se už necelou hodinu po půlnoci narodil ve fakultní nemocnici Gabriel.</w:t>
      </w:r>
    </w:p>
    <w:p>
      <w:pPr/>
      <w:r>
        <w:rPr/>
        <w:t xml:space="preserve">Tak toto je Gabriel. Narodil se ve Fakultní nemocnici Ostrava 39 minut po půlnoci 1. ledna 2024. Je to jeho první vítězství v životě, protože přišel na svět jako první miminko v Ostravě v novém roce. Jméno mu vybral tatínek.</w:t>
      </w:r>
    </w:p>
    <w:p>
      <w:pPr/>
      <w:r>
        <w:rPr>
          <w:b w:val="1"/>
          <w:bCs w:val="1"/>
        </w:rPr>
        <w:t xml:space="preserve">Marie Čárska, maminka Gabriela: </w:t>
      </w:r>
      <w:r>
        <w:rPr/>
        <w:t xml:space="preserve">"Jméno vymyslel manžel, on chtěl vždycky Gabriela a shodou okolností jsem se dozvěděla, že i můj praděda byl Gabriel, takže jsme to takhle nechali." </w:t>
      </w:r>
    </w:p>
    <w:p>
      <w:pPr/>
      <w:r>
        <w:rPr>
          <w:b w:val="1"/>
          <w:bCs w:val="1"/>
        </w:rPr>
        <w:t xml:space="preserve">Jiří Havrlant, ředitel FN Ostravy: </w:t>
      </w:r>
      <w:r>
        <w:rPr/>
        <w:t xml:space="preserve">"Přejeme malému i vám pevné zdraví a hodně štěstí." </w:t>
      </w:r>
    </w:p>
    <w:p>
      <w:pPr/>
      <w:r>
        <w:rPr/>
        <w:t xml:space="preserve">Doma v Ostravě-Bělském lese už na něj čeká o rok a půl starší bracha Adámek. Díky prvenství se Gabriel už také seznámil s primátorem Ostravy, který ho přišel přivítat a přinesl mu drobné dárky. </w:t>
      </w:r>
    </w:p>
    <w:p>
      <w:pPr/>
      <w:r>
        <w:rPr>
          <w:b w:val="1"/>
          <w:bCs w:val="1"/>
        </w:rPr>
        <w:t xml:space="preserve">Jan Dohnal, primátor Ostravy: </w:t>
      </w:r>
      <w:r>
        <w:rPr/>
        <w:t xml:space="preserve">"Je to určitě jedna z těch příjemnějších záležitostí, které člověk, jako politik nebo primátor musí řešit. Je to opravdu příjemné." </w:t>
      </w:r>
    </w:p>
    <w:p>
      <w:pPr/>
      <w:r>
        <w:rPr/>
        <w:t xml:space="preserve">V roce 2023 se ve fakultní nemocnici narodilo 2168 dětí a veselé byly i vánoční svátky. </w:t>
      </w:r>
    </w:p>
    <w:p>
      <w:pPr/>
      <w:r>
        <w:rPr>
          <w:b w:val="1"/>
          <w:bCs w:val="1"/>
        </w:rPr>
        <w:t xml:space="preserve">Ondřej Šimetka, přednosta Gynekologicko-porodnické kliniky: </w:t>
      </w:r>
      <w:r>
        <w:rPr/>
        <w:t xml:space="preserve">"Vánoce byly velmi bohaté. Na štědrý den se narodilo 11 dětí, byly tam i jedny dvojčata a na nový rok se u nás narodilo 10 dětí." </w:t>
      </w:r>
    </w:p>
    <w:p>
      <w:pPr/>
      <w:r>
        <w:rPr/>
        <w:t xml:space="preserve">Ve Fakultní nemocnici Ostrava se loni narodilo také 77 dvojčat. Celkem se v porodnicích v celém MS kraji narodilo 7318 dětí. </w:t>
      </w:r>
    </w:p>
    <w:p>
      <w:pPr/>
      <w:r>
        <w:rPr/>
        <w:t xml:space="preserve">---</w:t>
      </w:r>
    </w:p>
    <w:p>
      <w:pPr>
        <w:pStyle w:val="Heading1"/>
      </w:pPr>
      <w:r>
        <w:rPr>
          <w:sz w:val="36"/>
          <w:szCs w:val="36"/>
        </w:rPr>
        <w:t xml:space="preserve">Město přijímá žádosti o dotace na památky i významné stavby</w:t>
      </w:r>
    </w:p>
    <w:p>
      <w:pPr/>
      <w:r>
        <w:rPr>
          <w:b w:val="1"/>
          <w:bCs w:val="1"/>
        </w:rPr>
        <w:t xml:space="preserve">Město Ostrava opět podpoří rekonstrukční a obnovovací stavební práce, sloužící k zachování kulturních památek a významných městských staveb na svém území. Kromě toho přispěje také na opravy sakrálních staveb. Připraveno je přes 5 milionů korun.</w:t>
      </w:r>
    </w:p>
    <w:p>
      <w:pPr/>
      <w:r>
        <w:rPr/>
        <w:t xml:space="preserve">Ostrava se už mnoho let snaží pomáhat uchovat v co nejlepším stavu zajímavé a hodnotné stavby ať už jsou kulturními památkami nebo ne.  Byly proto vytvořeny dva dotační programy, které jejich majitelům přispívají na rekonstrukce a obnovu těchto budov. Zatímco jeden cílí na sakrální stavby, druhý na ostatní objekty. </w:t>
      </w:r>
    </w:p>
    <w:p>
      <w:pPr/>
      <w:r>
        <w:rPr>
          <w:b w:val="1"/>
          <w:bCs w:val="1"/>
        </w:rPr>
        <w:t xml:space="preserve">Hana Tichánková (ANO), náměstkyně primátora Ostravy: </w:t>
      </w:r>
      <w:r>
        <w:rPr/>
        <w:t xml:space="preserve">„Tento dotační program Ostrava vyhlašuje již od roku 2009. Za dobu svého fungování se stal důležitým  nástrojem a pomocníkem při udržování architektonického dědictví našeho města. Majitelé nemovitostí této  pomoci města aktivně využívají. Výsledkem tak je, že se daří postupně obnovovat zašlou krásu časem  poznamenaných historických staveb, na jejichž obnovu mnohdy jejich majitelé nemají potřebné finance.“</w:t>
      </w:r>
    </w:p>
    <w:p>
      <w:pPr/>
      <w:r>
        <w:rPr/>
        <w:t xml:space="preserve">V rámci dvou výzev je pro majitele připraveno celkem 5 a půl milionu korun. První výzva se týká městských domů a industriálního dědictví. Minimální výše je 50 a maximální výše podpory je 1,5 milionu korun. Půl milionu korun je pak maximální výše ve druhé výzvě, která se týká sakrálních staveb. V minulém roce díky této dotaci začala například rekonstrukce střechy kostela sv. Pavla ve Vítkovicích. </w:t>
      </w:r>
    </w:p>
    <w:p>
      <w:pPr/>
      <w:r>
        <w:rPr>
          <w:b w:val="1"/>
          <w:bCs w:val="1"/>
        </w:rPr>
        <w:t xml:space="preserve">Anton Rusnák, farář kostela sv. Pavla ve Vítkovicích:</w:t>
      </w:r>
      <w:r>
        <w:rPr/>
        <w:t xml:space="preserve"> "Po nějaké době asi 25 let došlo k narušení kvality střechy. Začalo tam zatékat a byla nutná oprava:" </w:t>
      </w:r>
    </w:p>
    <w:p>
      <w:pPr/>
      <w:r>
        <w:rPr>
          <w:b w:val="1"/>
          <w:bCs w:val="1"/>
        </w:rPr>
        <w:t xml:space="preserve">Milan Chudej, stavební technik Biskupství ostravsko-opavského: </w:t>
      </w:r>
      <w:r>
        <w:rPr/>
        <w:t xml:space="preserve">"Ve druhé etapě by se mělo pokračovat ve výměně střešní krytiny tzn. břidlice za břidlici." </w:t>
      </w:r>
    </w:p>
    <w:p>
      <w:pPr/>
      <w:r>
        <w:rPr/>
        <w:t xml:space="preserve">V roce 2023 byla podpořena údržba 11 staveb. Žádosti pro rok 2024 je nutné předložit v termínu do 8. března 2024. Samotné stavební práce pak musí být provedeny mezi 1. lednem  2024 a 30. červnem 2025. </w:t>
      </w:r>
    </w:p>
    <w:p>
      <w:pPr/>
      <w:r>
        <w:rPr/>
        <w:t xml:space="preserve">---</w:t>
      </w:r>
    </w:p>
    <w:p>
      <w:pPr>
        <w:pStyle w:val="Heading1"/>
      </w:pPr>
      <w:r>
        <w:rPr>
          <w:sz w:val="36"/>
          <w:szCs w:val="36"/>
        </w:rPr>
        <w:t xml:space="preserve">Ostrava zakázala podomní prodej energií</w:t>
      </w:r>
    </w:p>
    <w:p>
      <w:pPr/>
      <w:r>
        <w:rPr>
          <w:b w:val="1"/>
          <w:bCs w:val="1"/>
        </w:rPr>
        <w:t xml:space="preserve">Ostravští radní zareagovali na aktuální snahy nejrůznějších podvodníků a na území města doplnili zákaz podomního prodeje o zákaz poskytování služeb v energetických odvětvích.</w:t>
      </w:r>
    </w:p>
    <w:p>
      <w:pPr/>
      <w:r>
        <w:rPr/>
        <w:t xml:space="preserve">Radní města Ostravy schválili nařízení, kterým se  zakazují některé formy prodeje zboží a poskytování služeb v energetických odvětvích.  Nové nařízení zakazuje jak podomní, tak pochůzkový prodej zboží nebo poskytování služeb,  prováděných mimo obchodní prostory.</w:t>
      </w:r>
    </w:p>
    <w:p>
      <w:pPr/>
      <w:r>
        <w:rPr>
          <w:b w:val="1"/>
          <w:bCs w:val="1"/>
        </w:rPr>
        <w:t xml:space="preserve">Jan Dohnal, primátor Ostravy: </w:t>
      </w:r>
      <w:r>
        <w:rPr/>
        <w:t xml:space="preserve">„Nová regulace má jednak zamezit obtěžování nabídkami „výhodných“ smluv na dodávky  elektrické energie nebo plynu, jednak zabránit nekalým praktikám tzv. „energošmejdů“, kteří  často nabízejí uzavírání nevýhodných smluv především rizikovým skupinám obyvatel."</w:t>
      </w:r>
    </w:p>
    <w:p>
      <w:pPr/>
      <w:r>
        <w:rPr/>
        <w:t xml:space="preserve">Současný tržní řád, který v Ostravě zakazuje podomní prodej, se vztahuje pouze na činnosti  regulované živnostenským zákonem. Na zprostředkovatelskou činnost v energetice zákaz  podomního prodeje nedopadá, protože se řídí energetickým zákonem. Pokud u vás někdo takový zazvoní, nejlepší je vůbec neotevřít. </w:t>
      </w:r>
    </w:p>
    <w:p>
      <w:pPr/>
      <w:r>
        <w:rPr>
          <w:b w:val="1"/>
          <w:bCs w:val="1"/>
        </w:rPr>
        <w:t xml:space="preserve">Jindřich Machů, mluvčí MP Ostrava: </w:t>
      </w:r>
      <w:r>
        <w:rPr/>
        <w:t xml:space="preserve">"Podomní prodejci jsou speciálně školeni na komunikaci a nejrůznější prodejní triky, proto je nejlepší vůbec neotevírat. Nicméně pokud už přece jen otevřete, je třeba být velice obezřetný a v případě sebemenší pochybnosti nic nepodepisovat a nekupovat. V případě podezření doporučujeme lidem kontaktovat také přímo svého dodavatele energií pro více informací."</w:t>
      </w:r>
    </w:p>
    <w:p>
      <w:pPr/>
      <w:r>
        <w:rPr/>
        <w:t xml:space="preserve">Prodejci, kteří toto nařízení nebudou respektovat, se dopustí přestupku za který jim může být uložena pokuta až  100 000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2026-03-26T06:26:22+01:00</dcterms:created>
  <dcterms:modified xsi:type="dcterms:W3CDTF">2026-03-26T06:26:22+01:00</dcterms:modified>
</cp:coreProperties>
</file>

<file path=docProps/custom.xml><?xml version="1.0" encoding="utf-8"?>
<Properties xmlns="http://schemas.openxmlformats.org/officeDocument/2006/custom-properties" xmlns:vt="http://schemas.openxmlformats.org/officeDocument/2006/docPropsVTypes"/>
</file>