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Obec chce letos začít s výstavbou komunitního domu</w:t>
      </w:r>
    </w:p>
    <w:p>
      <w:pPr/>
      <w:r>
        <w:rPr>
          <w:b w:val="1"/>
          <w:bCs w:val="1"/>
        </w:rPr>
        <w:t xml:space="preserve">Rok 2023 byl v Albrechticích, co se týče kulturních událostí, velmi bohatý. Vzpomeňme například pouť, vinobraní, společné rozsvícení vánočního stromu či akce, které pořádaly albrechtické spolky. Co se týče investičních akcí, v loňském roce bala například instalována klimatitace na zdravotním středisku, či opravena komunikace  na ul. Bažatnice.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„Dále jsme pokračovali rekonstrukcí chodníků na ulici Obecní. Tam jsme na to získali dotační titul ve výši 4 miliony korun.“</w:t>
      </w:r>
    </w:p>
    <w:p>
      <w:pPr/>
      <w:r>
        <w:rPr/>
        <w:t xml:space="preserve">Další dotaci ve výši 3 miliony korun obec získala na výměnu lamp veřejného osvětlení.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„Tím jsme si připravili to, že budeme mít mnohem nížší náklady na elektřinu na veřejné osvětlení  i při těch rostoucích cenách. Díky tomu nemusíme zvedat poplatky a popelnice a psy.“</w:t>
      </w:r>
    </w:p>
    <w:p>
      <w:pPr/>
      <w:r>
        <w:rPr/>
        <w:t xml:space="preserve">Jednou z největších investičních akcí letošního roku je výstavba komunitního do­mu 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„Počítáme s náklady 40- 45 milionů korun, zrovna připravujeme výběrové řízení. Bude tam 15 bytů. Jednak ty byty budou určeny pro stávající klienty Domu s pečovatelskou službou, tam je 8 klientů a zůstane ještě sedm bytů pro mladé rodiny.“</w:t>
      </w:r>
    </w:p>
    <w:p>
      <w:pPr/>
      <w:r>
        <w:rPr/>
        <w:t xml:space="preserve">Obec chce pro tuto investiční akci využít dotační titul Moravskoslezského kraje. Stávající dům s pečovatelskou službou bude po vystěhování klientů určen k demolici. Na jeho místě plánuje obec výstavbu nové DPS. Projekt bude hotov do konce roku. O termínu výstav­by se rozhodne až po demolici, tj. nejdříve v roce 2025.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1-01-2024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2026-09-23T15:41:34+02:00</dcterms:created>
  <dcterms:modified xsi:type="dcterms:W3CDTF">2026-09-23T15:41:34+02:00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