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Nová alej v Bludovicích už má své jméno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Open mic v novém kabátě a divadlo v Galerce</w:t>
      </w:r>
    </w:p>
    <w:p>
      <w:pPr/>
      <w:r>
        <w:rPr>
          <w:b w:val="1"/>
          <w:bCs w:val="1"/>
        </w:rPr>
        <w:t xml:space="preserve">Městské kulturní středisko zve po skončení adventních a vánočních programů opět do svých prostor na Staré poště. Novou podobu získal pořad Open mic  a v Galerce bude i divadlo.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Krasobruslařská soutěž s novojičínskou stopou</w:t>
      </w:r>
    </w:p>
    <w:p>
      <w:pPr/>
      <w:r>
        <w:rPr>
          <w:b w:val="1"/>
          <w:bCs w:val="1"/>
        </w:rPr>
        <w:t xml:space="preserve">Na ledové ploše zimního stadionu se konala Velká cena Nového Jičína v krasobruslení.  Soutěž s celorepublikovou účasti byla zařazena do Poháru Českého krasobruslařského svazu.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2026-07-19T03:09:18+02:00</dcterms:created>
  <dcterms:modified xsi:type="dcterms:W3CDTF">2026-07-19T03:09:18+02:00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