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r>
        <w:rPr/>
        <w:t xml:space="preserve">Krátké zprávy 12. 2. 2024 16.00 - 1</w:t>
      </w:r>
    </w:p>
    <w:p>
      <w:pPr/>
      <w:r>
        <w:rPr/>
        <w:t xml:space="preserve">Šest zraněných si v neděli v noci vyžádala srážka tří aut v Ostravě-Mariánských Horách. 25řidič  Škody Octavia vjel z Novinářské ulice na ulici 28. října, nedal ale přednost autům na hlavní silnici. Jeden muž  byl zraněn těžce, dalších 5 středně těžce.</w:t>
      </w:r>
    </w:p>
    <w:p>
      <w:pPr/>
      <w:r>
        <w:rPr/>
        <w:t xml:space="preserve">Zaměstnanci Liberty Ostrava stále nenastoupili do práce. Jejich nástup se znovu o týden oddaluje.  Zhruba 6 tisíc zaměstnanců je doma od 22. prosince.</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 </w:t>
      </w:r>
    </w:p>
    <w:p>
      <w:pPr/>
      <w:r>
        <w:rPr/>
        <w:t xml:space="preserve">---</w:t>
      </w:r>
    </w:p>
    <w:p>
      <w:pPr/>
      <w:r>
        <w:rPr/>
        <w:t xml:space="preserve">Krátké zprávy 12. 2. 2024 16.00 - 2</w:t>
      </w:r>
    </w:p>
    <w:p>
      <w:pPr/>
      <w:r>
        <w:rPr/>
        <w:t xml:space="preserve">Ostrava hledá zhotovitele 2. etapy úprav levého břehu řeky Ostravice a jeho propojení s Havlíčkovým nábřežím. Úpravy mají trvat rok a náklady by neměly přesáhnout 55 milionů korun bez DPH.  </w:t>
      </w:r>
    </w:p>
    <w:p>
      <w:pPr/>
      <w:r>
        <w:rPr/>
        <w:t xml:space="preserve">Dotace zaměřené na oběhové hospodářství. Z Operačního programu Životní prostředí jsou jsou vyhlášeny výzvy s alokací 500 mil Kč na výstavbu a modernizaci sběrných dvorů, doplnění a zefektivnění systému odděleného sběru včetně podpory door-to-door systémů a  doplňkově podpoří  domácí kompostéry, RE-USE centra, vratné nádobí a obaly.  Příjem žádostí je možný do 30. srpna.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2026-04-20T22:53:20+02:00</dcterms:created>
  <dcterms:modified xsi:type="dcterms:W3CDTF">2026-04-20T22:53:20+02:00</dcterms:modified>
</cp:coreProperties>
</file>

<file path=docProps/custom.xml><?xml version="1.0" encoding="utf-8"?>
<Properties xmlns="http://schemas.openxmlformats.org/officeDocument/2006/custom-properties" xmlns:vt="http://schemas.openxmlformats.org/officeDocument/2006/docPropsVTypes"/>
</file>