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Parkovací  dům u KÚ bude mít kapacitu 600 míst</w:t>
      </w:r>
    </w:p>
    <w:p>
      <w:pPr/>
      <w:r>
        <w:rPr>
          <w:b w:val="1"/>
          <w:bCs w:val="1"/>
        </w:rPr>
        <w:t xml:space="preserve">V Ostravě začne v následujících dnech stavba dalšího parkovacího domu. Objekt pro 600 vozidel vyroste na zelené louce vedle krajského úřadu. Sloužit by měl především zaměstnancům okolních úřadů a firem a večer pak návštěvníkům koncertní haly, která bude hned naproti.</w:t>
      </w:r>
    </w:p>
    <w:p>
      <w:pPr/>
      <w:r>
        <w:rPr/>
        <w:t xml:space="preserve">Už od roku 2018 je v plánu parkovací dům na ploše vedle Krajského úřadu MS kraje. Souvisí to jak z výstavbou Černé kostky, kvůli které zanikne parkoviště naproti kulturního domu, tak se stavbou koncertní haly, která  vlastní parkoviště nemá. Stavba podle návrhu PROJEKTSTUDIA EUCZ bude mít dvě podzemní a osm nadzemních podlaží a začne se už na jaře. </w:t>
      </w:r>
    </w:p>
    <w:p>
      <w:pPr/>
      <w:r>
        <w:rPr>
          <w:b w:val="1"/>
          <w:bCs w:val="1"/>
        </w:rPr>
        <w:t xml:space="preserve">Břetislav Riger, náměstek primátora Ostravy:</w:t>
      </w:r>
      <w:r>
        <w:rPr/>
        <w:t xml:space="preserve"> „Parkovací  dům je principiálně dlouhá rampa, po jejímž obvodu jsou kontinuálně rozmístěna parkovací stání. Tato  rampa má vodorovná i šikmá stání ve sklonu, což dovoluje maximální využití prostor pro parkování a  eliminaci provozních komunikací. Návštěvník se pohybuje po spirále a obsazování parkovacích míst je  značně efektivní. Sekundární pěší komunikace navazuje na veřejný prostor před domem a vine se vnitřním  atriem až na střechu domu, kde je plánováno multifunkční hřiště s provozním zázemím a bezpečnostním  oplocením."</w:t>
      </w:r>
    </w:p>
    <w:p>
      <w:pPr/>
      <w:r>
        <w:rPr/>
        <w:t xml:space="preserve">V druhém podzemním podlaží kromě parkování také provozní zázemí, sklady, rozvodna, strojovna hasicího zařízení s uzavřenou požární nádrží,  retenční nádrž a sociální zázemí. Přesahy střech i horní střešní krajina jsou řešeny jako  zelené střechy.</w:t>
      </w:r>
    </w:p>
    <w:p>
      <w:pPr/>
      <w:r>
        <w:rPr>
          <w:b w:val="1"/>
          <w:bCs w:val="1"/>
        </w:rPr>
        <w:t xml:space="preserve">Eva Kijonková, mluvčí Ostravských komunikací:</w:t>
      </w:r>
      <w:r>
        <w:rPr/>
        <w:t xml:space="preserve"> "Ostravské komunikace jsou spoluzadavatelem zakázky a jsou také  spoluinvestorem. Budou mít na starosti také administraci celé věci. Smlouva vstoupila v platnost nedávno. Dodavatel bude přepírat staveniště v jarních měsících." </w:t>
      </w:r>
    </w:p>
    <w:p>
      <w:pPr/>
      <w:r>
        <w:rPr/>
        <w:t xml:space="preserve">Náklady na samotnou stavbu jsou definovány ve výši 397 milionů korun. Zhotovitelem  stavby je IPS Třinec a parkovací dům bude vystavěn za 93 týdnů, tedy v závěru roku 2025.</w:t>
      </w:r>
    </w:p>
    <w:p>
      <w:pPr/>
      <w:r>
        <w:rPr/>
        <w:t xml:space="preserve">---</w:t>
      </w:r>
    </w:p>
    <w:p>
      <w:pPr>
        <w:pStyle w:val="Heading1"/>
      </w:pPr>
      <w:r>
        <w:rPr>
          <w:sz w:val="36"/>
          <w:szCs w:val="36"/>
        </w:rPr>
        <w:t xml:space="preserve">Sportovcem MS kraje za rok 2023 se stal basketbalista Šiřina</w:t>
      </w:r>
    </w:p>
    <w:p>
      <w:pPr/>
      <w:r>
        <w:rPr>
          <w:b w:val="1"/>
          <w:bCs w:val="1"/>
        </w:rPr>
        <w:t xml:space="preserve">Sportovcem MS kraje za rok 2023 se stal a cenu hejtmana získal opavský basketbalista Jakub Šiřina. Do Síně slávy MS sportu byl uveden hokejista David Moravec. Ceny si oba sportovci převzali na slavnostním galavečeru v Havířově.</w:t>
      </w:r>
    </w:p>
    <w:p>
      <w:pPr/>
      <w:r>
        <w:rPr/>
        <w:t xml:space="preserve">Olympijské  zlato z Nagana a dva tituly mistr světa dovedly do Síně slávy MS sportu hokejistu  Davida Moravce.</w:t>
      </w:r>
    </w:p>
    <w:p>
      <w:pPr/>
      <w:r>
        <w:rPr>
          <w:b w:val="1"/>
          <w:bCs w:val="1"/>
        </w:rPr>
        <w:t xml:space="preserve">David  Moravec, nový člen Síně slávy:</w:t>
      </w:r>
      <w:r>
        <w:rPr/>
        <w:t xml:space="preserve"> „Když jsem slyšel ta jména, která už v Síni  slávy jsou, tak je neuvěřitelné, že jsem mezi nimi. Chtěl bych poděkovat  spoluhráčům, trenérům a hlavně rodičům, bez kterých bych to nedokázal.“</w:t>
      </w:r>
    </w:p>
    <w:p>
      <w:pPr/>
      <w:r>
        <w:rPr/>
        <w:t xml:space="preserve">Cena hejtmana  se stala kořistí Jakuba Šiřiny, kapitána mistrovských basketbalistů z Opavy.</w:t>
      </w:r>
    </w:p>
    <w:p>
      <w:pPr/>
      <w:r>
        <w:rPr>
          <w:b w:val="1"/>
          <w:bCs w:val="1"/>
        </w:rPr>
        <w:t xml:space="preserve">Jakub Šiřina,  sportovec MS kraje 2023:</w:t>
      </w:r>
      <w:r>
        <w:rPr/>
        <w:t xml:space="preserve"> „Je to největší úspěch v mé kariéře, ale beru to  jako úspěch celého opavského basketbalu, protože basket je kolektivní sport.“</w:t>
      </w:r>
    </w:p>
    <w:p>
      <w:pPr/>
      <w:r>
        <w:rPr/>
        <w:t xml:space="preserve">V kategorii  družstev brali ceny hokejisté Třince, florbalistky Vítkovic a basketbalisté  Opavy, Objevem roku se stala výškařka Hrbáčová.</w:t>
      </w:r>
    </w:p>
    <w:p>
      <w:pPr/>
      <w:r>
        <w:rPr>
          <w:b w:val="1"/>
          <w:bCs w:val="1"/>
        </w:rPr>
        <w:t xml:space="preserve">Jan Krkoška  (ANO), hejtman MS kraje:</w:t>
      </w:r>
      <w:r>
        <w:rPr/>
        <w:t xml:space="preserve"> „Ukázali jsme celé republice, že máme spoustu  vynikajících sportovců a trenérů. A atmosféra v sále byla jedinečná.“</w:t>
      </w:r>
    </w:p>
    <w:p>
      <w:pPr/>
      <w:r>
        <w:rPr/>
        <w:t xml:space="preserve">Oceněni byli  také trenéři, handicapovaný sportovec, mládež do 19 let a mnoho úspěšných  sportovců v dalších kategoriích.</w:t>
      </w:r>
    </w:p>
    <w:p>
      <w:pPr/>
      <w:r>
        <w:rPr/>
        <w:t xml:space="preserve">---</w:t>
      </w:r>
    </w:p>
    <w:p>
      <w:pPr/>
      <w:r>
        <w:rPr/>
        <w:t xml:space="preserve">Krátké zprávy 23. 2. 2024 16.00 - 1</w:t>
      </w:r>
    </w:p>
    <w:p>
      <w:pPr/>
      <w:r>
        <w:rPr/>
        <w:t xml:space="preserve">Vysoká škola báňská – Technická univerzita Ostrava ve spolupráci s Ostravskou univerzitou a dalšími partnery naplno rozjíždí projekt REFRESH s cílem reagovat na problémy regionu a přispět k jeho úspěšné hospodářské, energetické i ekologické transformaci. Využije k tomu výsledky výzkumu špičkových vědeckých týmů, které se zaměří na vývoj nových technologií pro klíčové oblasti. </w:t>
      </w:r>
    </w:p>
    <w:p>
      <w:pPr/>
      <w:r>
        <w:rPr/>
        <w:t xml:space="preserve">Za rok 2023 navštívilo areály Dolních Vítkovic v Ostravě zhruba 1,48 milionu lidí. Bylo to o přibližně 10 tisíc více než o rok dříve. Nejvíc k tomu přispěl návrat školáků a studentů, vzdělávací a popularizační programy napříč generacemi, odborné projekty typu vodíkových seminářů, inovace expozic v U6 a návrat kulturních akcí.</w:t>
      </w:r>
    </w:p>
    <w:p>
      <w:pPr/>
      <w:r>
        <w:rPr/>
        <w:t xml:space="preserve">---</w:t>
      </w:r>
    </w:p>
    <w:p>
      <w:pPr>
        <w:pStyle w:val="Heading1"/>
      </w:pPr>
      <w:r>
        <w:rPr>
          <w:sz w:val="36"/>
          <w:szCs w:val="36"/>
        </w:rPr>
        <w:t xml:space="preserve">Ostrava chystá aukci kvalitního dřeva z městských lesů</w:t>
      </w:r>
    </w:p>
    <w:p>
      <w:pPr/>
      <w:r>
        <w:rPr>
          <w:b w:val="1"/>
          <w:bCs w:val="1"/>
        </w:rPr>
        <w:t xml:space="preserve">Ostrava se snaží co nejlépe zpeněžit dříví z městských lesů a proto se chystá velká aukce. Aby byla skladba nabízeného sortimentu co nejpestřejší, bude spolupracovat i s dalšími majiteli lesů. Nakupovat může každý od velkých pil až po soukromé stolařské dílny.</w:t>
      </w:r>
    </w:p>
    <w:p>
      <w:pPr/>
      <w:r>
        <w:rPr/>
        <w:t xml:space="preserve">Ostravské městské lesy rozdělují lesy ve své správě do dvou revírů na Sever a Jih. Vůbec největší rozlohou je Bobrovnický les v revíru Sever, který má 190 hektarů. V jižním revíru je největší Bělský les - jde o asi 160 ha. Na přelomu února a března chystají městské lesy dražbu dříví. Aby byl sortiment co nejpestřejší spolupracují na ní i další vlastníci lesů.</w:t>
      </w:r>
    </w:p>
    <w:p>
      <w:pPr/>
      <w:r>
        <w:rPr>
          <w:b w:val="1"/>
          <w:bCs w:val="1"/>
        </w:rPr>
        <w:t xml:space="preserve">Aleš Boháč, náměstek primátora Ostravy: </w:t>
      </w:r>
      <w:r>
        <w:rPr/>
        <w:t xml:space="preserve">„Zájemci si mohou dřevo nejprve prohlédnout a pak se zúčastnit aukce. Díky tomu, že obě společnosti spojily síly, bude aukce dříví, co se týká  nabízených druhů dřevin a množství nabízených sortimentů mnohem pestřejší, než tomu bylo  v uplynulých létech. Věřím, že letošní ročník  proběhne ve znamení velkého zájmu prodejců i kupujících. Ti prvně uvedení získávají v aukci  příležitost vytěženou dřevní hmotu v závislosti na poptávce co nejlépe zpeněžit, druhým výše  jmenovaným pak aukce nabízí jedinečnou možnost pestrého výběru takříkajíc pod jednou  střechou."</w:t>
      </w:r>
    </w:p>
    <w:p>
      <w:pPr/>
      <w:r>
        <w:rPr/>
        <w:t xml:space="preserve">Zájemci si na dražbě budou moci nakoupit kvalitní dříví několika  druhů dřevin, především dubu, jasanu, javoru nebo akátu. V nabídce najdou také populární modřín  a další žádané dřeviny z místních lesů.</w:t>
      </w:r>
    </w:p>
    <w:p>
      <w:pPr/>
      <w:r>
        <w:rPr>
          <w:b w:val="1"/>
          <w:bCs w:val="1"/>
        </w:rPr>
        <w:t xml:space="preserve">Vladimír Blahuta, ředitel Ostravských městských lesů:</w:t>
      </w:r>
      <w:r>
        <w:rPr/>
        <w:t xml:space="preserve"> "Je to dříví cennější, určené pro stolaře a speciální okruh odběratelů, kteří se zabývají zpracováním hodnotného dřeva. Nejcennější sortiment slouží například k výrobě loupaných a krájených dýh." </w:t>
      </w:r>
    </w:p>
    <w:p>
      <w:pPr/>
      <w:r>
        <w:rPr/>
        <w:t xml:space="preserve">Od 29. února do 1. března se na  prodejním místě v Nové Vsi koná prohlídka dříví. Nabídku musejí kupující odevzdat do 6. března. Hned  následující den budou nabídky vyhodnoceny. Zakoupené dříví je nutné ze skladu odvézt do 20. března.</w:t>
      </w:r>
    </w:p>
    <w:p>
      <w:pPr/>
      <w:r>
        <w:rPr/>
        <w:t xml:space="preserve">---</w:t>
      </w:r>
    </w:p>
    <w:p>
      <w:pPr>
        <w:pStyle w:val="Heading1"/>
      </w:pPr>
      <w:r>
        <w:rPr>
          <w:sz w:val="36"/>
          <w:szCs w:val="36"/>
        </w:rPr>
        <w:t xml:space="preserve">V Karviné byla zavražděna seniorka</w:t>
      </w:r>
    </w:p>
    <w:p>
      <w:pPr/>
      <w:r>
        <w:rPr>
          <w:b w:val="1"/>
          <w:bCs w:val="1"/>
        </w:rPr>
        <w:t xml:space="preserve">Moravskoslezští kriminalisté vyšetřují vraždu seniorky. 83letá žena zemřela násilnou smrtí ve svém bytě v Bytovém domě na ulici U Svobodáren v Karviné-Novém Městě. Údajně byla uškrcena.</w:t>
      </w:r>
    </w:p>
    <w:p>
      <w:pPr/>
      <w:r>
        <w:rPr/>
        <w:t xml:space="preserve">Lidé žijící v bytovém domě U Svobodáren si v neděli 11. února v podvečer uvědomili, že už dlouho neviděli svou sousedku žijící v 1. patře. Na klepání a zvonění nereagovala, zavolali proto pomoc.</w:t>
      </w:r>
    </w:p>
    <w:p>
      <w:pPr/>
      <w:r>
        <w:rPr>
          <w:b w:val="1"/>
          <w:bCs w:val="1"/>
        </w:rPr>
        <w:t xml:space="preserve">Petr Bičej, ředitel MP Karviná:</w:t>
      </w:r>
      <w:r>
        <w:rPr/>
        <w:t xml:space="preserve"> "My jsme reagovali na oznámení sousedů, že paní už dlouho nevychází, svítí se tam, hraje tam televize. Hlídka na místě pojala podezření, že tam může být zemřelá osoba, na místo proto přivolal policii a hasiče.”</w:t>
      </w:r>
    </w:p>
    <w:p>
      <w:pPr/>
      <w:r>
        <w:rPr/>
        <w:t xml:space="preserve">Ze začátku to vypadalo jako přirozené úmrtí, později se ale zjistilo, že žena zemřela násilnou smrtí.</w:t>
      </w:r>
    </w:p>
    <w:p>
      <w:pPr/>
      <w:r>
        <w:rPr>
          <w:b w:val="1"/>
          <w:bCs w:val="1"/>
        </w:rPr>
        <w:t xml:space="preserve">anketa: sousedé: </w:t>
      </w:r>
      <w:r>
        <w:rPr/>
        <w:t xml:space="preserve">"Nevíme co, či byla uškrcena, nevíme. Ale tu chodí taková banda.” " Či jim otevřela nebo tam vlezli, to nevím." "Policajti tu lítali furt a všude a ptali se i po obchodech." "Na mě taky to klepalo někdy v noci, šla jsem ke kukátku, ale on musel stát asi u stěny, tak jsem ho neviděla."</w:t>
      </w:r>
    </w:p>
    <w:p>
      <w:pPr/>
      <w:r>
        <w:rPr>
          <w:b w:val="1"/>
          <w:bCs w:val="1"/>
        </w:rPr>
        <w:t xml:space="preserve">Soňa Štětínská, mluvčí PČR MSK: </w:t>
      </w:r>
      <w:r>
        <w:rPr/>
        <w:t xml:space="preserve">“Krajští kriminalisté zahájili úkony trestního řízení pro podezření ze zvlášť závažného zločinu vraždy neboť bylo zjištěno, že na smrti paní měla podíl cizí osoba. Kriminalisté zjišťují a analyzují veškeré informace a souvislosti týkající se této události. Do této chvíle nebyl nikdo obviněn.”</w:t>
      </w:r>
    </w:p>
    <w:p>
      <w:pPr/>
      <w:r>
        <w:rPr/>
        <w:t xml:space="preserve">---</w:t>
      </w:r>
    </w:p>
    <w:p>
      <w:pPr>
        <w:pStyle w:val="Heading1"/>
      </w:pPr>
      <w:r>
        <w:rPr>
          <w:sz w:val="36"/>
          <w:szCs w:val="36"/>
        </w:rPr>
        <w:t xml:space="preserve">Zdravotnická škola má nové moderní učebny i firmu</w:t>
      </w:r>
    </w:p>
    <w:p>
      <w:pPr/>
      <w:r>
        <w:rPr>
          <w:b w:val="1"/>
          <w:bCs w:val="1"/>
        </w:rPr>
        <w:t xml:space="preserve">Pokud budete potřebovat dentální hygienu, můžete zavítat do Střední zdravotnické školy a VOŠ zdravotnické v Ostravě. Ta založila reálnou školní firmu podnikající v tomto oboru. A k tomu i unikátní výukové prostory.</w:t>
      </w:r>
    </w:p>
    <w:p>
      <w:pPr/>
      <w:r>
        <w:rPr/>
        <w:t xml:space="preserve">Slavnostní otevření nových  prostor na ostravské zdravotnické škole představuje další důležitý milník  v rámci projektu TPA – inovační centrum pro transformaci vzdělávání  financovaného z operačního programu Spravedlivá transformace  s celkovým rozpočtem přes jednu miliardu korun.</w:t>
      </w:r>
    </w:p>
    <w:p>
      <w:pPr/>
      <w:r>
        <w:rPr>
          <w:b w:val="1"/>
          <w:bCs w:val="1"/>
        </w:rPr>
        <w:t xml:space="preserve">Stanislav Folwarczny  (ODS), náměstek hejtmana MS kraje:</w:t>
      </w:r>
      <w:r>
        <w:rPr/>
        <w:t xml:space="preserve"> „Jedním z těch hlavních cílů je podpora  podnikavosti, protože víme, že v tom v našem kraji poněkud  zaostáváme. Dalším cílem je podpora odborného vzdělávání a tím třetím je  proměna metod a forem výuky.“</w:t>
      </w:r>
    </w:p>
    <w:p>
      <w:pPr/>
      <w:r>
        <w:rPr>
          <w:i w:val="1"/>
          <w:iCs w:val="1"/>
        </w:rPr>
        <w:t xml:space="preserve">V</w:t>
      </w:r>
      <w:r>
        <w:rPr/>
        <w:t xml:space="preserve"> rámci projektu vznikla  na zdravotnické škole v Ostravě také školní firma dentální hygieny.</w:t>
      </w:r>
    </w:p>
    <w:p>
      <w:pPr/>
      <w:r>
        <w:rPr>
          <w:b w:val="1"/>
          <w:bCs w:val="1"/>
        </w:rPr>
        <w:t xml:space="preserve">Jana Foltýnová, ředitelka SZŠ a VOŠZ Ostrava: </w:t>
      </w:r>
      <w:r>
        <w:rPr/>
        <w:t xml:space="preserve">„To  prostředí, ve kterém studují, a metody, které se budou lišit od těch  klasických, by je měly podpořit v dalším vzdělávání i v získávání dalších  vědomostí, ale také jim tu výuku zatraktivnit.“</w:t>
      </w:r>
    </w:p>
    <w:p>
      <w:pPr/>
      <w:r>
        <w:rPr/>
        <w:t xml:space="preserve">V nové školní ordinaci bude podnikat  školní firma dentální hygieny.</w:t>
      </w:r>
    </w:p>
    <w:p>
      <w:pPr/>
      <w:r>
        <w:rPr>
          <w:b w:val="1"/>
          <w:bCs w:val="1"/>
        </w:rPr>
        <w:t xml:space="preserve">Zuzana Chrástecká, učitelka odborného  vyučování: </w:t>
      </w:r>
      <w:r>
        <w:rPr/>
        <w:t xml:space="preserve">„Samotným žákům to určitě přinese obrovskou praxi, obrovskou  zkušenost, která se jim bude hodit do budoucna, když si budou chtít potom  založit svou vlastní ordinaci dentální hygieny.“</w:t>
      </w:r>
    </w:p>
    <w:p>
      <w:pPr/>
      <w:r>
        <w:rPr/>
        <w:t xml:space="preserve">Z programu Spravedlivé transformace  putují finance do osmi středních škol MS kraje.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2026-04-17T11:20:44+02:00</dcterms:created>
  <dcterms:modified xsi:type="dcterms:W3CDTF">2026-04-17T11:20:44+02:00</dcterms:modified>
</cp:coreProperties>
</file>

<file path=docProps/custom.xml><?xml version="1.0" encoding="utf-8"?>
<Properties xmlns="http://schemas.openxmlformats.org/officeDocument/2006/custom-properties" xmlns:vt="http://schemas.openxmlformats.org/officeDocument/2006/docPropsVTypes"/>
</file>