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uspořádal odbornou konferenci na téma voda</w:t>
      </w:r>
    </w:p>
    <w:p>
      <w:pPr/>
      <w:r>
        <w:rPr>
          <w:b w:val="1"/>
          <w:bCs w:val="1"/>
        </w:rPr>
        <w:t xml:space="preserve">Havířov opět uspořádal konferenci Zelená města - města budoucnosti na téma Adaptace na klimatickou změnu pomocí modrozelené infrastruktury. Odborného panelu se zúčastnili zástupci radnic z celé České republiky.</w:t>
      </w:r>
    </w:p>
    <w:p>
      <w:pPr/>
      <w:r>
        <w:rPr/>
        <w:t xml:space="preserve">Sdílení informací a zkušeností je základem pro koncepční řešení problémů. Jednou z velkých výzev je změna klimatu. I proto Havířov uspořádal opět odbornou konferenci Zelená města - města budoucnosti. </w:t>
      </w:r>
    </w:p>
    <w:p>
      <w:pPr/>
      <w:r>
        <w:rPr>
          <w:b w:val="1"/>
          <w:bCs w:val="1"/>
        </w:rPr>
        <w:t xml:space="preserve">Nazim Afana, projektový manažer, odbor územního rozvoje MmH: </w:t>
      </w:r>
      <w:r>
        <w:rPr/>
        <w:t xml:space="preserve">“Tato konference je na téma voda. Nakládání s vodou a hospodaření s vodou v jednotlivých obcích a městech. Proto jsou mezi hosty pozváni buď zástupci odborů životního prostředí různých obcí a měst po celé republice, jako příklady dobré praxe, kde se právě ta adaptace a dobrá práce s tou vodou podařila.”</w:t>
      </w:r>
    </w:p>
    <w:p>
      <w:pPr/>
      <w:r>
        <w:rPr/>
        <w:t xml:space="preserve">Jednotlivé účastníky zajímala různá témata.</w:t>
      </w:r>
    </w:p>
    <w:p>
      <w:pPr/>
      <w:r>
        <w:rPr>
          <w:b w:val="1"/>
          <w:bCs w:val="1"/>
        </w:rPr>
        <w:t xml:space="preserve">Milan Matonoha, zástupce Frenštátu pod Radhoštěm: </w:t>
      </w:r>
      <w:r>
        <w:rPr/>
        <w:t xml:space="preserve">“Budou mě zajímat dotační možnosti pro modrozelenou infrastrukturu, že se něco dozvím a co to všechno obnáší. Jaké jsou možnosti, protože to je teď trend ve všech městech v EU, takže z tohoto pohledu. U nás jsou nepropustné povrchy, takže by se postupně mohly vyměňovat za ty propustné, které by vsakovaly tu vodu. Takže toto plus fotovoltaika a nějaká další opatření ve smyslu se spořením vodou.” </w:t>
      </w:r>
    </w:p>
    <w:p>
      <w:pPr/>
      <w:r>
        <w:rPr>
          <w:b w:val="1"/>
          <w:bCs w:val="1"/>
        </w:rPr>
        <w:t xml:space="preserve">Josef Bělica (ANO), primátor Havířova: </w:t>
      </w:r>
      <w:r>
        <w:rPr/>
        <w:t xml:space="preserve">“Myslím si že, to, že je o ni v rámci celé ČR takový zájem, je velmi dobrá zpráva jak pro naše město, tak pro všechny, kteří se nějakým způsobem podílí na tvorbě městské infrastruktury, protože to jsou potom ta chytrá řešení, která nám mohou nejen zpříjemnit životní prostředí, ale to životní prostředí ochránit a zkvalitnit.”</w:t>
      </w:r>
    </w:p>
    <w:p>
      <w:pPr/>
      <w:r>
        <w:rPr/>
        <w:t xml:space="preserve">O zkušenosti v oblasti hospodaření s vodou se podělil i Havířov.</w:t>
      </w:r>
    </w:p>
    <w:p>
      <w:pPr/>
      <w:r>
        <w:rPr>
          <w:b w:val="1"/>
          <w:bCs w:val="1"/>
        </w:rPr>
        <w:t xml:space="preserve">Nazim Afana, projektový manažer, odbor územního rozvoje MmH: </w:t>
      </w:r>
      <w:r>
        <w:rPr/>
        <w:t xml:space="preserve">“Havířov zpracoval strategický dokument koncepce hospodaření s dešťovou vodou, která byla schválena. Tato koncepce obsahuje informace i příklady, nástroje a opatření, které by bylo dobré realizovat, ať zadržíme co nejvíce vody v krajině, ve městě, ať neodtéká přes kanalizaci směrem pryč. Tím ovlivníme trochu mikroklima, snížíme tepelné ostrovy, tu horkost, která se se zvyšujícími teplotami během letních, jarních a podzimních měsíců objevuje. A máme tady vybrané lokality, ať už to jsou okolí Sušanských rybníků, park Stromovka, ale i třeba nakládání s vodou na náměstí Republiky.”</w:t>
      </w:r>
    </w:p>
    <w:p>
      <w:pPr/>
      <w:r>
        <w:rPr/>
        <w:t xml:space="preserve">Radnice má v plánu uspořádat odbornou konferenci i v příštím roce. Tématem by mohla být například zeleň.</w:t>
      </w:r>
    </w:p>
    <w:p>
      <w:pPr/>
      <w:r>
        <w:rPr/>
        <w:t xml:space="preserve">---</w:t>
      </w:r>
    </w:p>
    <w:p>
      <w:pPr>
        <w:pStyle w:val="Heading1"/>
      </w:pPr>
      <w:r>
        <w:rPr>
          <w:sz w:val="36"/>
          <w:szCs w:val="36"/>
        </w:rPr>
        <w:t xml:space="preserve">Budou žít děti z dětských domovů v samostatných bytech?</w:t>
      </w:r>
    </w:p>
    <w:p>
      <w:pPr/>
      <w:r>
        <w:rPr>
          <w:b w:val="1"/>
          <w:bCs w:val="1"/>
        </w:rPr>
        <w:t xml:space="preserve">Děti v dětských domovech už nyní žijí v malých skupinkách. Přesto ústavní péče by se mohla přesunout do klasických bytů v bytových domech. Krajský úřad nákup vhodných bytů nevylučuje, ale stejně jako ředitelé domovů vidí i úskalí.</w:t>
      </w:r>
    </w:p>
    <w:p>
      <w:pPr/>
      <w:r>
        <w:rPr/>
        <w:t xml:space="preserve">Ministerstvo práce a soc. věcí vyhlašuje dvě nové dotační výzvy. Jednu na stavbu domečků, nebo rekonstrukce objektů pro dětské domovy, druhou na nákup bytů. Smyslem transformace má být, aby děti žily v co nejvíce přirozeném domácím prostředí. Kraj zvažuje, že se zapojí do výzvy na nákup bytů. Jaké jsou ale podmínky? </w:t>
      </w:r>
    </w:p>
    <w:p>
      <w:pPr/>
      <w:r>
        <w:rPr/>
        <w:t xml:space="preserve">Částka za metr čtvereční nesmí přesáhnout 84 tisíc korun. Výzva se týká bytů s rozlohou 80 až 200 metrů čtverečních. V běžném bytovém domě mohou žít maximálně dvě šestičlenné skupiny dětí, byt nesmí být ve vyloučené lokalitě. Ideálně by každé dítě mělo mít svůj pokoj. A samozřejmě musí být garantováno odborné personální zajištění.</w:t>
      </w:r>
    </w:p>
    <w:p>
      <w:pPr/>
      <w:r>
        <w:rPr>
          <w:b w:val="1"/>
          <w:bCs w:val="1"/>
        </w:rPr>
        <w:t xml:space="preserve">Stanislav Folwarczny (ODS), náměstek hejtmana MSK: </w:t>
      </w:r>
      <w:r>
        <w:rPr/>
        <w:t xml:space="preserve">"Pokud by měly všechny děti přejít do takových bytů, tak to bude velmi, velmi finančně náročné, protože dneska jsou všechny děti v dětských skupinách v domovech a ta dětská skupina tam má až osm dětí. Pokud by to byly ty standardní byty, o kterých se bavíme, tak tam těch dětí může být méně čtyři až šest a pak ta finanční náročnost na to personální zajištění je větší. V případě, že by do těch bytů měly přejít všechny děti a máme v domovech i maličké děti, dvou, tří, čtyřleté děti, tak by to pochopitelně vypadalo jinak. Tak za nás ano, je to určitý směr, ale není to vhodné pro všechny děti a pro všechny dětské domovy.”</w:t>
      </w:r>
    </w:p>
    <w:p>
      <w:pPr/>
      <w:r>
        <w:rPr/>
        <w:t xml:space="preserve">Dětské domovy vidí úskalí v personálním zajištění, ale i v bezpečnosti.</w:t>
      </w:r>
    </w:p>
    <w:p>
      <w:pPr/>
      <w:r>
        <w:rPr>
          <w:b w:val="1"/>
          <w:bCs w:val="1"/>
        </w:rPr>
        <w:t xml:space="preserve">Ladislava Hilbertová, ředitelka Dětského domova v Havířově: </w:t>
      </w:r>
      <w:r>
        <w:rPr/>
        <w:t xml:space="preserve">“Ta skupinka šesti dětí bude přemístěna do bytů a co to vlastně dá za benefity dětem? Tady mají benefit soukromí, mají benefit zahrady, mají benefit, že když chtějí být pospolu, jsou v obýváku, když chtějí být sami, jsou sami v pokoji. Když jim přijde návštěva rodičů, tak jsou na to vyhrazené prostory. Neobtěžuje to ostatní děti. V současné době a se současnou skladbou dětí a ne jen u nás, ale napříč dětskými domovy, je klientela dětských domovů opravdu hodně náročná.</w:t>
      </w:r>
      <w:r>
        <w:rPr>
          <w:b w:val="1"/>
          <w:bCs w:val="1"/>
        </w:rPr>
        <w:t xml:space="preserve"> </w:t>
      </w:r>
      <w:r>
        <w:rPr/>
        <w:t xml:space="preserve">V té jedné skupince samozřejmě jsou i přesahové děti. A přesahové dítě znamená, že to může být vozíčkář, dítě, které má psychiatrickou zátěž, jsou tu děti, které mají aspergerův syndrom, jsou tu autisté a s těmi dětmi je zapotřebí odborně pracovat.</w:t>
      </w:r>
      <w:r>
        <w:rPr>
          <w:b w:val="1"/>
          <w:bCs w:val="1"/>
        </w:rPr>
        <w:t xml:space="preserve"> </w:t>
      </w:r>
      <w:r>
        <w:rPr/>
        <w:t xml:space="preserve">Když se stane nějaká situace, kdy to dítě se dostane do tenze a je zapotřebí individuální péče, tak ti vychovatelé, kteří jsou v domečku ve službě, tak si mohou vzájemně pomoci. Nedokážu si představit situaci, kdy něco takového se stane v bytě, kdy ten vychovatel bude pravděpodobně v tom bytě sám.”</w:t>
      </w:r>
    </w:p>
    <w:p>
      <w:pPr/>
      <w:r>
        <w:rPr/>
        <w:t xml:space="preserve">Dětské domovy mají nyní za úkol k transformaci vypracovat svá stanoviska. V kraji je celkem 18 dětských domovů. </w:t>
      </w:r>
    </w:p>
    <w:p>
      <w:pPr/>
      <w:r>
        <w:rPr/>
        <w:t xml:space="preserve">---</w:t>
      </w:r>
    </w:p>
    <w:p>
      <w:pPr>
        <w:pStyle w:val="Heading1"/>
      </w:pPr>
      <w:r>
        <w:rPr>
          <w:sz w:val="36"/>
          <w:szCs w:val="36"/>
        </w:rPr>
        <w:t xml:space="preserve">Komise BESIP představila lidem novinky v silničním provozu</w:t>
      </w:r>
    </w:p>
    <w:p>
      <w:pPr/>
      <w:r>
        <w:rPr>
          <w:b w:val="1"/>
          <w:bCs w:val="1"/>
        </w:rPr>
        <w:t xml:space="preserve">Od 1. ledna platí novela silničního zákona. Proto komise BESIP uspořádala pro veřejnost na dopravním hřišti setkání, kde se mohli řidiči s novinkami seznámit.</w:t>
      </w:r>
    </w:p>
    <w:p>
      <w:pPr/>
      <w:r>
        <w:rPr/>
        <w:t xml:space="preserve">Vyšší pokuty za přestupky, nové dopravní značky, změny v odebrání bodů. To jsou jen některé novinky, které s sebou přináší novela silničního zákona. Řidiči z povolání jsou s novými pravidly seznamováni v rámci povinného školení. Pro veřejnost připravila přednášku Komise BESIP.</w:t>
      </w:r>
    </w:p>
    <w:p>
      <w:pPr/>
      <w:r>
        <w:rPr>
          <w:b w:val="1"/>
          <w:bCs w:val="1"/>
        </w:rPr>
        <w:t xml:space="preserve">Roman Skácel, předseda Komise BESIP Havířov: </w:t>
      </w:r>
      <w:r>
        <w:rPr/>
        <w:t xml:space="preserve">"Asi to nejdůležitější je nový bodový systém, nový sazebník pokut, protože ty tresty, které za přestupky byly v minulosti, byly často velmi nízké. Jsou nové finanční postihy. Za takové třeba nepřipoutání bezpečnostním pásem je pokuta nejméně 1 500 korun. Za neoprávněné užití invalidního parkoviště je 2 500 korun. Za jízdu třeba na červenou je nejméně 4 500 korun. Za odmítnutí dechové zkoušky a drog je třeba až 75 tisíc. Takže ty tresty jsou mnohem vyšší, než byly v minulosti.”</w:t>
      </w:r>
    </w:p>
    <w:p>
      <w:pPr/>
      <w:r>
        <w:rPr>
          <w:b w:val="1"/>
          <w:bCs w:val="1"/>
        </w:rPr>
        <w:t xml:space="preserve">anketa: </w:t>
      </w:r>
      <w:r>
        <w:rPr/>
        <w:t xml:space="preserve">“Já bych se chtěl seznámit hlavně s novými dopravními značkami, protože některé už jsem zapomněl a některé jsou nové, které jsem ještě nikdy neviděl.” </w:t>
      </w:r>
    </w:p>
    <w:p>
      <w:pPr/>
      <w:r>
        <w:rPr>
          <w:b w:val="1"/>
          <w:bCs w:val="1"/>
        </w:rPr>
        <w:t xml:space="preserve">anketa: </w:t>
      </w:r>
      <w:r>
        <w:rPr/>
        <w:t xml:space="preserve">“Nějaké ty novinky, které nás čekají. Já už moc nejezdím, ale občas ano.”</w:t>
      </w:r>
    </w:p>
    <w:p>
      <w:pPr/>
      <w:r>
        <w:rPr>
          <w:b w:val="1"/>
          <w:bCs w:val="1"/>
        </w:rPr>
        <w:t xml:space="preserve">anketa: </w:t>
      </w:r>
      <w:r>
        <w:rPr/>
        <w:t xml:space="preserve">"Obeznámen jsem z mobilu, z internetu a dneska bych se chtěl dozvědět další podrobnosti, které jsem tam třeba nenašel, nebo, které jsou mi nejasné.”</w:t>
      </w:r>
    </w:p>
    <w:p>
      <w:pPr/>
      <w:r>
        <w:rPr/>
        <w:t xml:space="preserve">Komise BESIP vnímá kladně povinné používání výstražných vest při nouzovém stání řidičů i v obci, nebo že za držení telefonu za jízdy řidič přijde o čtyři body. Naopak s některými pravidly nesouhlasí.</w:t>
      </w:r>
    </w:p>
    <w:p>
      <w:pPr/>
      <w:r>
        <w:rPr>
          <w:b w:val="1"/>
          <w:bCs w:val="1"/>
        </w:rPr>
        <w:t xml:space="preserve">Roman Skácel, předseda Komise BESIP Havířov: </w:t>
      </w:r>
      <w:r>
        <w:rPr/>
        <w:t xml:space="preserve">"Já osobně se nedokážu smířit a nesouhlasím s tím, že za jízdu po dálnici v protisměru už není odebrání řidičáku. Že odebrání řidičáku není za to, že někdo na železničním přejezdu pojede na červenou, že někdo předjíždí tam, kde je to zakázáno.”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2026-04-19T12:28:34+02:00</dcterms:created>
  <dcterms:modified xsi:type="dcterms:W3CDTF">2026-04-19T12:28:34+02:00</dcterms:modified>
</cp:coreProperties>
</file>

<file path=docProps/custom.xml><?xml version="1.0" encoding="utf-8"?>
<Properties xmlns="http://schemas.openxmlformats.org/officeDocument/2006/custom-properties" xmlns:vt="http://schemas.openxmlformats.org/officeDocument/2006/docPropsVTypes"/>
</file>