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 kraj dá na kulturní akce 54 milionů korun</w:t>
      </w:r>
    </w:p>
    <w:p>
      <w:pPr/>
      <w:r>
        <w:rPr>
          <w:b w:val="1"/>
          <w:bCs w:val="1"/>
        </w:rPr>
        <w:t xml:space="preserve">I letos přispěje Moravskoslezský kraj na nejrůznější akce, které obohatí kulturní dění v celém regionu. Na 84 vybraných projektů půjde z krajského rozpočtu 54 milionů korun. Kraj také podpoří obnovu kulturních památek.</w:t>
      </w:r>
    </w:p>
    <w:p>
      <w:pPr/>
      <w:r>
        <w:rPr/>
        <w:t xml:space="preserve">Podpora kulturních akcí Moravskoslezského kraje je velmi široká.  Podporu získaly menší místní festivaly a přehlídky, ale také velké akce  nadregionálního významu. Další 2 miliony krajští zastupitelé dali na pohádku Zlatovláska, která se bude natáčet na hradě Sovinec.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„Podporou kulturních akcí chceme lidem z našeho kraje i zbytku republiky nebo dokonce  zahraničí nabídnout bohaté a rozmanité kulturní vyžití. Navíc tak na náš region  upozorňujeme jako na místo, kde uchováváme i rozvíjíme kulturní dědictví a tradice, a kde  se umělci mohou spolehnout na náš zájem a podporu. Z podpořených akcí mohu jmenovat  například 20. ročník festivalu Třebovický koláč, krajskou divadelní přehlídku Ostravské  buchary, folklórní festival Lašské městečko, Japonské dny v Ostravě nebo třeba festival  dokumentárních filmů Jeden svět 2024."</w:t>
      </w:r>
    </w:p>
    <w:p>
      <w:pPr/>
      <w:r>
        <w:rPr/>
        <w:t xml:space="preserve">Podpora půjde také na obnovu kulturních památek. Celkem bude rozděleno 12 milionů korun. Jde o památky, které jsou zpřístupněny veřejnosti a  mají tak nejen historický, ale i vzdělávací, duchovní nebo společenský význam.</w:t>
      </w:r>
    </w:p>
    <w:p>
      <w:pPr/>
      <w:r>
        <w:rPr>
          <w:b w:val="1"/>
          <w:bCs w:val="1"/>
        </w:rPr>
        <w:t xml:space="preserve">Lukáš Curylo, náměstek hejtmana MS kraje</w:t>
      </w:r>
      <w:r>
        <w:rPr/>
        <w:t xml:space="preserve">: „Kulturní památky a památkově chráněné objekty pro naši společnost uchovávají  historickou a kulturní identitu, jsou nositeli našich tradic a napomáhají posilovat pocit  soudržnosti a naši sounáležitost s regionem. Proto je nutné o tato místa pečovat. Jsou  odkazem pro budoucí generace, ale také pomáhají zvyšovat atraktivitu regionu například  v oblasti cestovního ruchu, což má ve výsledku pozitivní vliv i na místní ekonomiku."</w:t>
      </w:r>
    </w:p>
    <w:p>
      <w:pPr/>
      <w:r>
        <w:rPr/>
        <w:t xml:space="preserve">Krajští zastupitelé také odsouhlasili příspěvek ve výši 1,3 milionu korun na vytvoření stálé  expozice v krovu kostela sv. Jana Křtitele v Hlučíně.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r>
        <w:rPr/>
        <w:t xml:space="preserve"> 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je nejvyšší výskyt jmelí v Česku</w:t>
      </w:r>
    </w:p>
    <w:p>
      <w:pPr/>
      <w:r>
        <w:rPr>
          <w:b w:val="1"/>
          <w:bCs w:val="1"/>
        </w:rPr>
        <w:t xml:space="preserve">Boj se jmelím pokračuje v řadě měst MS kraje. Parazit napadá velké množství stromů a způsobuje jejich usychání. Arboristé zasahovali například v Ostravě, Opavě nebo Karviné. V kraji se jmelí v posledních letech rozšířilo natolik, že odborníci mluví o kalamitě.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Doubrava nemá peníze na odkup kolonie finských domků</w:t>
      </w:r>
    </w:p>
    <w:p>
      <w:pPr/>
      <w:r>
        <w:rPr>
          <w:b w:val="1"/>
          <w:bCs w:val="1"/>
        </w:rPr>
        <w:t xml:space="preserve">Lidé z Doubravy na Karvinsku by si rádi odkoupili staré hornické domky. Jejich majitel je všechny za 113 milionů korun nabídl obci, která však na ně nemá dostatek peněz.</w:t>
      </w:r>
    </w:p>
    <w:p>
      <w:pPr/>
      <w:r>
        <w:rPr/>
        <w:t xml:space="preserve">Obec Doubrava byla kdysi silně poznamenána těžbou uhlí, kvůli které padlo mnoho původních domů. Přežila však velká kolonie takzvaných finských domků, které však už také dosluhují a jejich obyvatelé by si je rádi odkoupili. Soukromý vlastník je nabídl obci jako celý balík. </w:t>
      </w:r>
    </w:p>
    <w:p>
      <w:pPr/>
      <w:r>
        <w:rPr>
          <w:b w:val="1"/>
          <w:bCs w:val="1"/>
        </w:rPr>
        <w:t xml:space="preserve">Kateřina Piechowicz, mluvčí společnosti Heimstaden:</w:t>
      </w:r>
      <w:r>
        <w:rPr/>
        <w:t xml:space="preserve"> “Naše společnost nabídla obci Doubrava k odkupu kolonii tamních finských domků, včetně přilehlých pozemků, a to za velmi výhodnou cenu. Nyní čekáme na vyjádření vedení obce.”</w:t>
      </w:r>
    </w:p>
    <w:p>
      <w:pPr/>
      <w:r>
        <w:rPr/>
        <w:t xml:space="preserve">Zastupitelstvo obce s nabídkou nesouhlasilo a zkusí ještě vyjednávat lepší podmínky.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"Samozřejmě nám na sousedech, našich občanech záleží. Aby měli klid, pohodu, své sousedy, svá zvířata, ale to je to maximum. My to musíme balancovat s tím, jaké máme finanční možnosti."</w:t>
      </w:r>
    </w:p>
    <w:p>
      <w:pPr/>
      <w:r>
        <w:rPr/>
        <w:t xml:space="preserve">Kolonie finských domků obývá podstatná část obyvatel Doubravy. Pokud by se několik desítek z nich odstěhovalo, hrozil by obci zánik.  </w:t>
      </w:r>
    </w:p>
    <w:p>
      <w:pPr/>
      <w:r>
        <w:rPr>
          <w:b w:val="1"/>
          <w:bCs w:val="1"/>
        </w:rPr>
        <w:t xml:space="preserve">Jiřina Ferenčíková (BEZPP), starostka Doubravy:</w:t>
      </w:r>
      <w:r>
        <w:rPr/>
        <w:t xml:space="preserve"> "Je nám nepříjemné, že je tak zanedbaná ta lokalita, protože nějaký úbytek obyvatel je. od května 2022, kdy tady vedení jednalo s nájemníky, tak až do konce února letošního roku,, jsme přišli o 73 občanů. což tedy citelně poznamenalo obec na stránce příjmů.”</w:t>
      </w:r>
    </w:p>
    <w:p>
      <w:pPr/>
      <w:r>
        <w:rPr/>
        <w:t xml:space="preserve">Lidé z Doubravy věří, že si finské domky nakonec odkoupí a zvelebí.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3-03-2024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2026-04-10T07:06:16+02:00</dcterms:created>
  <dcterms:modified xsi:type="dcterms:W3CDTF">2026-04-10T07:06:16+02:00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