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chystá rekonstrukci vnitrobloků na Riviéře</w:t>
      </w:r>
    </w:p>
    <w:p>
      <w:pPr/>
      <w:r>
        <w:rPr>
          <w:b w:val="1"/>
          <w:bCs w:val="1"/>
        </w:rPr>
        <w:t xml:space="preserve">Frýdek-Místek chystá rekonstrukci vnitrobloků na sídlišti Riviéra. Proměnou projdou hlavně stará a zničená asfaltová hřiště. Opraví se chodníky i mobiliář. Na jednom místě má také vzniknout nové parkoviště. Rekonstrukce se zatím naplánovaly na první čtyři vnitrobloky. Práce by měly začít příští rok.</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 </w:t>
      </w: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 </w:t>
      </w: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 </w:t>
      </w:r>
    </w:p>
    <w:p>
      <w:pPr/>
      <w:r>
        <w:rPr/>
        <w:t xml:space="preserve">---</w:t>
      </w:r>
    </w:p>
    <w:p>
      <w:pPr>
        <w:pStyle w:val="Heading1"/>
      </w:pPr>
      <w:r>
        <w:rPr>
          <w:sz w:val="36"/>
          <w:szCs w:val="36"/>
        </w:rPr>
        <w:t xml:space="preserve">F-M dává dopředu vědět, kde se bude měřit rychlost</w:t>
      </w:r>
    </w:p>
    <w:p>
      <w:pPr/>
      <w:r>
        <w:rPr>
          <w:b w:val="1"/>
          <w:bCs w:val="1"/>
        </w:rPr>
        <w:t xml:space="preserve">Strážníci opět začali měřit rychlost na různých místech Frýdku-Místku. Magistrát o tom dává dopředu vědět. Důvodem měření totiž není být represivní, ale preventivní. A přimět řidiče, aby na rizikových místech dodržovali maximální povolenou rychlost. A například u škol a v obytných zónách, byli více opatrní.</w:t>
      </w:r>
    </w:p>
    <w:p>
      <w:pPr/>
      <w:r>
        <w:rPr/>
        <w:t xml:space="preserve">Řidiči ve Frýdku-Místku mohou opět potkávat strážníky  s radarem na různých místech ve městě. </w:t>
      </w:r>
    </w:p>
    <w:p>
      <w:pPr/>
      <w:r>
        <w:rPr>
          <w:b w:val="1"/>
          <w:bCs w:val="1"/>
        </w:rPr>
        <w:t xml:space="preserve">Tomáš Zapletal, vedoucí operativní skupiny MP Frýdek-Místek:</w:t>
      </w:r>
      <w:r>
        <w:rPr/>
        <w:t xml:space="preserve">  "V březnu tohoto roku Městská policie Frýdek-Místek opět  zahájila měření rychlosti na území města i v jeho okrajových oblastech.  Tato opatření jsou prováděna na pečlivě vybraných místech, jejichž relevance  byla posouzena a schválena policejním orgánem. Hlavním cílem této iniciativy je  zmírnit excesivní jednání řidičů v problematických úsecích a zajistit tak  zklidnění dopravy a zvýšení bezpečí ostatních účastníků provozu na pozemních  komunikacích."</w:t>
      </w:r>
    </w:p>
    <w:p>
      <w:pPr/>
      <w:r>
        <w:rPr/>
        <w:t xml:space="preserve">Město chce na řidiče působit hlavně preventivně, aby byli  zodpovědní a dodržovali poctivě rychlost. Dává proto veřejnosti vždy den dopředu  vědět, kde budou strážníci měřit. </w:t>
      </w:r>
    </w:p>
    <w:p>
      <w:pPr/>
      <w:r>
        <w:rPr>
          <w:b w:val="1"/>
          <w:bCs w:val="1"/>
        </w:rPr>
        <w:t xml:space="preserve">Petr Korč (NMFM), primátor Frýdku-Místku:</w:t>
      </w:r>
      <w:r>
        <w:rPr/>
        <w:t xml:space="preserve"> "Město Frýdek-Místek a jeho městská policie provádí měření  rychlosti na různých místech, která jsou problematická. Ale neděláme to  z důvodů toho, abychom zvýšili příjem městské kasy. Děláme to  z důvodu preventivního, abychom zvýšili bezpečnost i škol, tam kde je  velký pohyb dětí, veřejnosti. A abychom potvrdili naše slova, tak vždycky  dáváme vědět dopředu kde se bude měřit. A občané to mohou najít jak na  stránkách města, tak například v aplikaci , která cíleně  distribuuje informace tomu, kdo ty informace chce. A může si přesně nastavit,  co chce, aby mu z té aplikace přicházelo na jeho mobilní telefon."</w:t>
      </w:r>
    </w:p>
    <w:p>
      <w:pPr/>
      <w:r>
        <w:rPr/>
        <w:t xml:space="preserve">Aplikaci  využívají ve městě tisíce lidí. Počet  přečtených zpráv z mnoha oblastí už překročil za 2,5 roku přes 915 tisíc. </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2026-05-22T04:52:58+02:00</dcterms:created>
  <dcterms:modified xsi:type="dcterms:W3CDTF">2026-05-22T04:52:58+02:00</dcterms:modified>
</cp:coreProperties>
</file>

<file path=docProps/custom.xml><?xml version="1.0" encoding="utf-8"?>
<Properties xmlns="http://schemas.openxmlformats.org/officeDocument/2006/custom-properties" xmlns:vt="http://schemas.openxmlformats.org/officeDocument/2006/docPropsVTypes"/>
</file>