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Revitalizace Kotvice je nutná, lépe ochrání vzácné druhy</w:t>
      </w:r>
    </w:p>
    <w:p>
      <w:pPr/>
      <w:r>
        <w:rPr>
          <w:b w:val="1"/>
          <w:bCs w:val="1"/>
        </w:rPr>
        <w:t xml:space="preserve">V přírodní rezervaci Kotvice u Studénky začala obnova rybníků a mokřadů. Revitalizace území je nutná pro další ochranu vzácných druhů vodních ptáků a obojživelníků, kteří tu žijí. Práce potrvají rok.</w:t>
      </w:r>
    </w:p>
    <w:p>
      <w:pPr/>
      <w:r>
        <w:rPr/>
        <w:t xml:space="preserve">Pestřejší a bezpečnější možnosti pro hnízdění zvláště chráněných druhů vodních ptáků, pro rozmnožování obojživelníků, a také lepší podmínky pro růst vodních rostlin. K tomu povedou rozsáhlé práce, které začaly v přírodní rezervaci Kotvice u Studénky. 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“Voda z řeky Odry se dostává do rybniční kotliny, což má za následek ubývání rozlohy rákosových porostů, a současně dochází k rozplavování hnízdních hrázek. Postupem času také dochází k zárůstu ostrovů vzrostlou vegetací, což také limituje ty hnízdní možnosti.”</w:t>
      </w:r>
    </w:p>
    <w:p>
      <w:pPr/>
      <w:r>
        <w:rPr/>
        <w:t xml:space="preserve">Prioritním cílem prací je ochrana ptáka motáka pochopa, který zde hnízdí. Tohoto ptáka má i Chráněná oblast Poodří ve svém znaku.”  </w:t>
      </w:r>
    </w:p>
    <w:p>
      <w:pPr/>
      <w:r>
        <w:rPr/>
        <w:t xml:space="preserve">Lepší domov by zde měl získat i racek chechtavý a potápka černokrká. Zpět by se tu mohl vrátit bukač velký.  </w:t>
      </w:r>
    </w:p>
    <w:p>
      <w:pPr/>
      <w:r>
        <w:rPr/>
        <w:t xml:space="preserve">Nutné je tedy opravit především hráze rybníků Nový a Kotvice, které jsou ve špatném stavu a nedokážou zabránit povodňovým rozlivům Odry. Vzniknou tu i tři nové tůně. </w:t>
      </w:r>
    </w:p>
    <w:p>
      <w:pPr/>
      <w:r>
        <w:rPr/>
        <w:t xml:space="preserve">Práce potrvají do konce března příštího roku. Po celou dobu bude zakázán vstup na naučnou stezku, která kolem rybníků v části Studénky - Nová Horka vede.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zaznamenáváme i připomínky občanů. Takže my jsme vyvolali i jednání. Bohužel, je to staveniště, ale opravdu jsou to ti ochránci přírody, kteří se o tu krajinu starají, a ti vyhodnotili, že je opravdu tahle revitalizace nutná a veškeré zásahy dělají se svou odborností.”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“Stavební činnost je pod dozorem biologického dozoru, který samozřejmě situaci monitoruje tak, aby došlo, pokud možno, k co nejmenším škodám na předmětech ochrany a krajiny jako takové.” </w:t>
      </w:r>
    </w:p>
    <w:p>
      <w:pPr/>
      <w:r>
        <w:rPr/>
        <w:t xml:space="preserve">Revitalizace oblasti přijde na 63 milionů korun, hrazena je z prostředků Národního plánu obnovy.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p>
      <w:pPr/>
      <w:r>
        <w:rPr/>
        <w:t xml:space="preserve">Krátké zprávy 11. 4. 2024 17.00 - 1 </w:t>
      </w:r>
      <w:br/>
    </w:p>
    <w:p>
      <w:pPr/>
      <w:r>
        <w:rPr/>
        <w:t xml:space="preserve">TÉMA: V KANALIZACÍCH ZAČÍNÁ PLOŠNÁ DERATIZACE</w:t>
      </w:r>
      <w:br/>
      <w:r>
        <w:rPr/>
        <w:t xml:space="preserve">Více než 43 000 různých typů návnad pro potkany položí na jaře deratizátoři do kanalizačních sítí, čistíren odpadních vod a související infrastruktury v obcích a městech, kde zajišťují odvádění a čistění odpadních vod Severomoravské vodovody a kanalizace Ostrava. Cílem každoroční plošné deratizace je udržet Množství potkanů na stabilizované úrovni.</w:t>
      </w:r>
      <w:br/>
      <w:br/>
      <w:r>
        <w:rPr/>
        <w:t xml:space="preserve">TÉMA: Z PARK. AUTOMATŮ VE F-M BUDOU KNIHOBUDKY</w:t>
      </w:r>
      <w:br/>
      <w:r>
        <w:rPr/>
        <w:t xml:space="preserve">Staré parkovací automaty z frýdecko-místeckých ulic neskončí na skládce. Pracovníci technických služeb je upraví tak, aby mohly fungovat jako veřejné knihobudky. Město nyní vyzývá občany, aby posílali tipy na jejich umístění.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mohou upozornit na závady ve veřejném prostoru</w:t>
      </w:r>
    </w:p>
    <w:p>
      <w:pPr/>
      <w:r>
        <w:rPr>
          <w:b w:val="1"/>
          <w:bCs w:val="1"/>
        </w:rPr>
        <w:t xml:space="preserve">Komu není lhostejný veřejný prostor ve kterém žije, může v Ostravě už šestým rokem využívat aplikaci čistáOVA. Díky ní úředníky radnice jednoduchým způsobem upozorní na jakékoliv závady, jako například rozbitý chodník, či nepořádek v ulicích.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ročník StartUp Show na VŠB-TUO</w:t>
      </w:r>
    </w:p>
    <w:p>
      <w:pPr/>
      <w:r>
        <w:rPr>
          <w:b w:val="1"/>
          <w:bCs w:val="1"/>
        </w:rPr>
        <w:t xml:space="preserve">Vysoká škola báňská - Technická univerzita Ostrava patřila finále Green Light Akcelerátoru. Letos proběhl už 11. ročník, do kterého začínající podnikatelé přihlásili celkem 10 projektů.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p>
      <w:pPr/>
      <w:r>
        <w:rPr/>
        <w:t xml:space="preserve">---</w:t>
      </w:r>
    </w:p>
    <w:p>
      <w:pPr/>
      <w:r>
        <w:rPr/>
        <w:t xml:space="preserve">Krátké zprávy 11. 4. 2024 17.00 -2</w:t>
      </w:r>
    </w:p>
    <w:p>
      <w:pPr/>
      <w:r>
        <w:rPr/>
        <w:t xml:space="preserve">TÉMA: MSK DÁ VÍCE PENĚZ NA PAMÁTKY</w:t>
      </w:r>
      <w:br/>
      <w:r>
        <w:rPr/>
        <w:t xml:space="preserve">Moravskoslezský kraj navýšil finance na obnovu kulturních památek. K březnovým 12 milionům, které pomohly 27 projektům, přidali krajští radní dalších 10 milionů korun. Podpoří tak dalších 25 žádostí.</w:t>
      </w:r>
      <w:br/>
      <w:br/>
      <w:br/>
      <w:r>
        <w:rPr/>
        <w:t xml:space="preserve">TÉMA: POLICISTÉ POMÁHALI PŘI PORODU NA D56</w:t>
      </w:r>
      <w:br/>
      <w:r>
        <w:rPr/>
        <w:t xml:space="preserve">Dva policisté pomáhali ve středu mladé ženě při porodu na dálnici D56 nedaleko Paskova. Měli zrovna hlídku na dálnici a stáli odstavném pruhu, když za nimi zastavil řidič, který uvedl že už nestihne se ženou dojet do porodnice a potřebuje pomoct. Během krátké doby přišla na svět zdravá holčička. Následně přijeli zdravotníci, kteří si matku i s miminkem převzali do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tanečních nechodí, ale kolonu si užili v největším sále</w:t>
      </w:r>
    </w:p>
    <w:p>
      <w:pPr/>
      <w:r>
        <w:rPr>
          <w:b w:val="1"/>
          <w:bCs w:val="1"/>
        </w:rPr>
        <w:t xml:space="preserve">Žáci novojičínského odborného učiliště a praktická školy, kteří se potýkají s lehčím a středním mentálním postižením,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klasický tanec, kterým začíná snad každá slavnostní kolona. Nevynechali ji ani tito mladí lidé - žáci novojičínského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Začínali jsme v tělocvičně, kolona probíhala ve školním duchu, jenom taková malá, no a v současné době je o tu kolonu obrovský zájem.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školy.”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dlouho.”  </w:t>
      </w:r>
      <w:br/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mazurka,  klasické tance, jako valčík, waltz a polka, ale také třeba čardáš a macarena.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2026-01-02T20:20:36+01:00</dcterms:created>
  <dcterms:modified xsi:type="dcterms:W3CDTF">2026-01-02T20:20:36+01:00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