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bude znovu hrát špičkový tenis</w:t>
      </w:r>
    </w:p>
    <w:p>
      <w:pPr/>
      <w:r>
        <w:rPr>
          <w:b w:val="1"/>
          <w:bCs w:val="1"/>
        </w:rPr>
        <w:t xml:space="preserve">Do Ostravy se sjedou špičkoví tenisté, aby se utkali o titul na 21. ročníku turnaje Ostra Group Open druhé nejvyšší světové kategorie Challenger. Loňské vítězství bude obhajovat český tenista Zdeněk Kolář.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2026-01-13T14:07:40+01:00</dcterms:created>
  <dcterms:modified xsi:type="dcterms:W3CDTF">2026-01-13T14:07:40+01:00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