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životických sadech mají kvůli počasí obavy o úrodu jablek</w:t>
      </w:r>
    </w:p>
    <w:p>
      <w:pPr/>
      <w:r>
        <w:rPr>
          <w:b w:val="1"/>
          <w:bCs w:val="1"/>
        </w:rPr>
        <w:t xml:space="preserve">V roce 2018 sklidili v životických sadech rekordních 1 900 tun jablek. Letošní sklizeň může ohrozit počasí. Sady nyní nově vlastní město Havířov, které chce získat do vlastnictví pronajaté pozemky od zemědělského půdního fondu.</w:t>
      </w:r>
    </w:p>
    <w:p>
      <w:pPr/>
      <w:r>
        <w:rPr/>
        <w:t xml:space="preserve">Jabloně v životických sadech v Havířově začaly kvést už 1. dubna, což je za 33 let nejdříve v historii. To ale nezaručuje úrodu, možná právě naopak.</w:t>
      </w:r>
    </w:p>
    <w:p>
      <w:pPr/>
      <w:r>
        <w:rPr>
          <w:b w:val="1"/>
          <w:bCs w:val="1"/>
        </w:rPr>
        <w:t xml:space="preserve">Jiří Dulava, ředitel Sady Životice: </w:t>
      </w:r>
      <w:r>
        <w:rPr/>
        <w:t xml:space="preserve">"Včely sice na to reagovaly, ale pak přišlo ochlazení a dokonce pak přišly i menší kroupy, takže zhruba za týden budeme vidět kolik z té násady se bude vyvíjet dál. Je kolem šesti stupňů, takže včelky nelítají. Ta situace má trvat zhruba ještě týden minimálně.”</w:t>
      </w:r>
    </w:p>
    <w:p>
      <w:pPr/>
      <w:r>
        <w:rPr/>
        <w:t xml:space="preserve">Sady mají nového vlastníka, kterým je město. Jabloně se pěstují na 64 hektarech. Z toho 37 patří zemědělskému půdnímu fondu. </w:t>
      </w:r>
    </w:p>
    <w:p>
      <w:pPr/>
      <w:r>
        <w:rPr>
          <w:b w:val="1"/>
          <w:bCs w:val="1"/>
        </w:rPr>
        <w:t xml:space="preserve">Ondřej Baránek (ANO), náměstek primátora: </w:t>
      </w:r>
      <w:r>
        <w:rPr/>
        <w:t xml:space="preserve">"My bychom rádi a vedeme s ministerstvem zemědělství debaty o tom, zdali bychom a bylo by možno tyto pronajímané plochy převést na obec Havířov. Město ty pozemky potřebuje, protože rozvoj města už možný není. Určitě nechceme dělat žádné revoluce. My tady ten prostor a pěstování jablek a historii známe a my bychom rádi, kdyby občané tento prostor zavnímali." </w:t>
      </w:r>
    </w:p>
    <w:p>
      <w:pPr/>
      <w:r>
        <w:rPr/>
        <w:t xml:space="preserve">Jak to v sadech vypadá, se může veřejnost přijít podívat 1. května, kdy se v areálu bude konat Májový den. </w:t>
      </w:r>
    </w:p>
    <w:p>
      <w:pPr/>
      <w:r>
        <w:rPr/>
        <w:t xml:space="preserve">---</w:t>
      </w:r>
    </w:p>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r>
        <w:rPr/>
        <w:t xml:space="preserve">Zprávy krátké, 22. 4. 2024 17.00 - 1 OKD ZÍSKALA SOUHLASNÉ STANOVISKO EIA</w:t>
      </w:r>
    </w:p>
    <w:p>
      <w:pPr/>
      <w:r>
        <w:rPr/>
        <w:t xml:space="preserve">Těžební společnost OKD obdržela od Ministerstva životního prostředí souhlasné závazné stanovisko v procesu posuzování vlivu hornické činnosti na životní prostředí (EIA) pro období od roku 2024 až do ukončení činnosti. To se týká jak dobývání uhlí, tak následné technické likvidace Dolu ČSM. Stanovisko přikládá OKD řadu povinností, včetně limitu roční těžby černého uhlí do 1,8 milionu tun, závazků k ochraně ovzduší a provádění ekologických rekultivací. </w:t>
      </w: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 </w:t>
      </w: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 </w:t>
      </w: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r>
        <w:rPr/>
        <w:t xml:space="preserve">Zprávy krátké, 22. 4. 2024 17.00 - 2</w:t>
      </w:r>
    </w:p>
    <w:p>
      <w:pPr/>
      <w:r>
        <w:rPr/>
        <w:t xml:space="preserve"> ŘSD FINIŠUJE S OPRAVOU MOSTU NA I/57</w:t>
      </w:r>
    </w:p>
    <w:p>
      <w:pPr/>
      <w:r>
        <w:rPr/>
        <w:t xml:space="preserve">Zhruba do měsíce by měl být zprovozněn opravovaný most na silnici I/57 v Opavě-Kylešovicích, kde vede přes řeku Hvozdnici blízko vlakových kolejí směr Hradec nad Moravicí. Oznámilo to ŘSD na svém Twitteru. Na místě je stále obousměrný provoz.</w:t>
      </w:r>
    </w:p>
    <w:p>
      <w:pPr/>
      <w:r>
        <w:rPr/>
        <w:t xml:space="preserve">OKK KOKSOVNY SPLNILA DOBROVOLNOU DOHODU S MSK</w:t>
      </w:r>
    </w:p>
    <w:p>
      <w:pPr/>
      <w:r>
        <w:rPr/>
        <w:t xml:space="preserve">Společnost OKK Koksovny a Moravskoslezský kraj splnili své závazky z dobrovolné dohody z června 2022, které se týkají snižování zatížení životního prostředí. Podle zpětného hodnocení za rok 2023 oba subjekty úspěšně splnily své cíle stanovené v dohodě. Aktuálně má kraj dobrovolnou dohodu uzavřenou s celkem pěti velkými podniky působícími v regionu.</w:t>
      </w:r>
    </w:p>
    <w:p>
      <w:pPr/>
      <w:r>
        <w:rPr/>
        <w:t xml:space="preserve">---</w:t>
      </w:r>
    </w:p>
    <w:p>
      <w:pPr>
        <w:pStyle w:val="Heading1"/>
      </w:pPr>
      <w:r>
        <w:rPr>
          <w:sz w:val="36"/>
          <w:szCs w:val="36"/>
        </w:rPr>
        <w:t xml:space="preserve">Dražba dresů opavských basketbalistů vynesla přes 108 tisíc</w:t>
      </w:r>
    </w:p>
    <w:p>
      <w:pPr/>
      <w:r>
        <w:rPr>
          <w:b w:val="1"/>
          <w:bCs w:val="1"/>
        </w:rPr>
        <w:t xml:space="preserve">Charitativní dražba originálních červených dresů opavských basketbalistů s logem Opava 800 vynesla více než 108 tisíc korun. Dražilo se na Aukru a peníze pomohou mobilnímu hospici Pokojný přístav Charity Opava.</w:t>
      </w:r>
    </w:p>
    <w:p>
      <w:pPr/>
      <w:r>
        <w:rPr/>
        <w:t xml:space="preserve">Originální červené dresy zhotovené výhradně na zápas opavských basketbalistů s Nymburkem, který proběhl 4. dubna v rámci oslav 800 let města Opavy, se dražily necelé dva týdny. </w:t>
      </w:r>
    </w:p>
    <w:p>
      <w:pPr/>
      <w:r>
        <w:rPr>
          <w:b w:val="1"/>
          <w:bCs w:val="1"/>
        </w:rPr>
        <w:t xml:space="preserve">Eva Mertová, vedoucí mobilního hospice Pokojné stáří: </w:t>
      </w:r>
      <w:r>
        <w:rPr/>
        <w:t xml:space="preserve">“Opravdu nečekala jsem tak velkou částku, moc děkujeme opravdu klubu BK Opava a všem, kteří přispěli na dobrou věc.” </w:t>
      </w:r>
    </w:p>
    <w:p>
      <w:pPr/>
      <w:r>
        <w:rPr/>
        <w:t xml:space="preserve">Mobilní hospic si za peníze pořídí léky na tlumení bolesti, dušnosti a další příznaky ,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w:t>
      </w:r>
    </w:p>
    <w:p>
      <w:pPr/>
      <w:r>
        <w:rPr/>
        <w:t xml:space="preserve">Za více než 10 tisíc se vydražil dres kapitána Jakuba Šiřiny a velký zájem byl i o dres Jakuba Mokráně.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w:t>
      </w:r>
    </w:p>
    <w:p>
      <w:pPr/>
      <w:r>
        <w:rPr/>
        <w:t xml:space="preserve">Předání šeku proběhlo za bouřlivého potlesku přímo na palubovce opavské haly v poločase čtvrtfinálového utkání play-off opavských basketbalistů s týmem Ostravy, které sledovalo přes 2 tisíce fanoušků.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2026-05-10T13:41:23+02:00</dcterms:created>
  <dcterms:modified xsi:type="dcterms:W3CDTF">2026-05-10T13:41:23+02:00</dcterms:modified>
</cp:coreProperties>
</file>

<file path=docProps/custom.xml><?xml version="1.0" encoding="utf-8"?>
<Properties xmlns="http://schemas.openxmlformats.org/officeDocument/2006/custom-properties" xmlns:vt="http://schemas.openxmlformats.org/officeDocument/2006/docPropsVTypes"/>
</file>