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zvažuje koupi části finských domků</w:t>
      </w:r>
    </w:p>
    <w:p>
      <w:pPr/>
      <w:r>
        <w:rPr>
          <w:b w:val="1"/>
          <w:bCs w:val="1"/>
        </w:rPr>
        <w:t xml:space="preserve">Zastupitelé v Horní Suché přijali usnesení projevit vůli na odkup jedné z lokalit finských domků od soukromého vlastníka. Pokud se tak skutečně stane, chtěla by obec nabídnout odprodej stávajícím nájemníkům.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2026-02-06T14:25:29+01:00</dcterms:created>
  <dcterms:modified xsi:type="dcterms:W3CDTF">2026-02-06T14:25:29+01:00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