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Péčí restaurátorů prochází další čestné hroby</w:t>
      </w:r>
    </w:p>
    <w:p>
      <w:pPr/>
      <w:r>
        <w:rPr>
          <w:b w:val="1"/>
          <w:bCs w:val="1"/>
        </w:rPr>
        <w:t xml:space="preserve">Začala druhá etapa sanace čestných hrobů na místním hřbitově. Restaurátorská firma obnoví náhrobky rodin, které v minulosti významně zasáhly do rozvoje města. Mnohé z hrobů jsou zdařilými uměleckými díly.</w:t>
      </w:r>
    </w:p>
    <w:p>
      <w:pPr/>
      <w:r>
        <w:rPr/>
        <w:t xml:space="preserve">Statut čestný hrob byl v roce 2018 udělen rozhodnutím zastupitelstva 18 hrobům nebo hrobovým skupinám. Stalo se tak z iniciativy Klubu rodáků a přátel města a komise pro péči o památky. Město se tímto zavázalo pečovat o místa odpočinku významných osobností, jejichž současné rodiny již ztratily na Nový Jičín vazby. V roce 2020 bylo opraveno prvních pět hrobů, v dubnu započaly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prostě některé defekty kamene, které odpadly, a v současnosti už pracujeme na retuších, kdy zvýrazňujeme znovu nápisy, sjednocujeme trošku charakter těch tmelů s tím originálním kamenem, aby to působilo celistvě, a bude ještě následovat finální povrchová úprava, vlastně ochranná vrstva hydrofobizace proti nasákání vodou. Tady třeba vidíte nápis, kde jsou zmíněni autoři té hrobky architekt Hugo Blum a akademický sochař Leopold Hohl.” </w:t>
      </w:r>
    </w:p>
    <w:p>
      <w:pPr/>
      <w:r>
        <w:rPr/>
        <w:t xml:space="preserve">Secesní náhrobek Hugo Baara z roku 1912 vytvořený Leopoldem Hohlem je i kulturní památkou a je o něj pečováno pravidelně. </w:t>
      </w:r>
    </w:p>
    <w:p>
      <w:pPr/>
      <w:r>
        <w:rPr>
          <w:b w:val="1"/>
          <w:bCs w:val="1"/>
        </w:rPr>
        <w:t xml:space="preserve">Václav Nezval, odbor rozvoje a investic, MěÚ Nový Jičín</w:t>
      </w:r>
      <w:r>
        <w:rPr/>
        <w:t xml:space="preserve">: “Tři z pěti čestných hrobů, které se realizují v této etapě, zhotovil novojičínský sochař Leopold Hohl, který má tady na hřbitově celou řadu svých prací, a zrovna tento pomník Hugo Baara ve spolupráci s místním stavitelem Hugo Blumem, jehož čestný hrob se realizoval v té první etapě, takže takové nějaká provázanost.” </w:t>
      </w:r>
    </w:p>
    <w:p>
      <w:pPr/>
      <w:r>
        <w:rPr/>
        <w:t xml:space="preserve">Kromě hrobu Hugo Baara je nyní v péči restaurátorů náhrobek továrníka Maxe Preisenhammera, dvojhrob knihkupce a nakladatele Reinera Hosche a průmyslníka Ferdinanda Döppera, dále také lékárníka a majitele domu u Bílého anděla Karla Stiborského a velkoobchodníka a císařského rady Carla Marcuse. Ty byly opravovány před více lety a jejich poškození je větší, ve velmi špatném stavu byla například hrobka Reinera Hosche.  </w:t>
      </w:r>
    </w:p>
    <w:p>
      <w:pPr/>
      <w:r>
        <w:rPr>
          <w:b w:val="1"/>
          <w:bCs w:val="1"/>
        </w:rPr>
        <w:t xml:space="preserve">Tomáš Skalík, restaurátor: </w:t>
      </w:r>
      <w:r>
        <w:rPr/>
        <w:t xml:space="preserve">“Z té letošní etapy to byla určitě nejnáročnější práce, protože polovinu hrobky jsme rozebírali, tady ještě v trávě můžete vidět horní překlad, který budeme teprve osazovat. Takže tady byla demontáž, bylo tady vyjmutí té krásné mozaiky, ta se prakticky rozpadala. Ona byla původně vložena do takového železného rámu, který už byl zkorodovaný, ta mozaika je udělaná ze čtverečků barevných skel a takových jako polodrahokamů a pozlacená je plátkovým zlatem. No a je nalepená na takové železobetonové síti, která už byla velmi zkorodovaná a prakticky se rozpadala. Takže, když jsme k té mozaice přišli, tak už odpadávaly ty kamínky a by tam velké praskliny a celý ten rámeček způsobil, že ten kámen, ten překlad té hrobky, praskl na dvou místech a rozjížděla se.”</w:t>
      </w:r>
    </w:p>
    <w:p>
      <w:pPr/>
      <w:r>
        <w:rPr/>
        <w:t xml:space="preserve">I když tady bude zapotřebí jeřáb, technicky i stavebně náročnější byla první etapa prací před čtyřmi lety. Náklady na tuto II. etapu jsou zhruba 700 tisíc korun bez daně, většina je hrazena z městského rozpočtu. </w:t>
      </w:r>
    </w:p>
    <w:p>
      <w:pPr/>
      <w:r>
        <w:rPr>
          <w:b w:val="1"/>
          <w:bCs w:val="1"/>
        </w:rPr>
        <w:t xml:space="preserve">Václav Nezval, odbor rozvoje a investic, MěÚ Nový Jičín</w:t>
      </w:r>
      <w:r>
        <w:rPr/>
        <w:t xml:space="preserve">: “Podařilo se, jako i v první etapě, získat dotaci z Česko-německého fondu budoucnosti, což je nadační spolek nebo nadační fond, a ta dotace byla ve výši 250 000 tisíc korun.” </w:t>
      </w:r>
    </w:p>
    <w:p>
      <w:pPr/>
      <w:r>
        <w:rPr/>
        <w:t xml:space="preserve">Práce na obnově pěti vybraných náhrobků potrvají do poloviny října.  </w:t>
      </w:r>
    </w:p>
    <w:p>
      <w:pPr/>
      <w:r>
        <w:rPr/>
        <w:t xml:space="preserve">---</w:t>
      </w:r>
    </w:p>
    <w:p>
      <w:pPr>
        <w:pStyle w:val="Heading1"/>
      </w:pPr>
      <w:r>
        <w:rPr>
          <w:sz w:val="36"/>
          <w:szCs w:val="36"/>
        </w:rPr>
        <w:t xml:space="preserve">Tanec Fokus ve větším formátu obsadil zimní stadion</w:t>
      </w:r>
    </w:p>
    <w:p>
      <w:pPr/>
      <w:r>
        <w:rPr>
          <w:b w:val="1"/>
          <w:bCs w:val="1"/>
        </w:rPr>
        <w:t xml:space="preserve">Skvělá atmosféra provázela letošní 9. ročník akce Tanec Fokus, která se poprvé konala v prostorách zimního stadionu. Na ploše se předvedla více než tisícovka tanečníků v celkem 85 choreografiích nejrůznějších tanečních stylů. To vše probíhalo pod dohledem téměř 1 500 diváků.</w:t>
      </w:r>
    </w:p>
    <w:p>
      <w:pPr/>
      <w:r>
        <w:rPr/>
        <w:t xml:space="preserve">---</w:t>
      </w:r>
    </w:p>
    <w:p>
      <w:pPr>
        <w:pStyle w:val="Heading1"/>
      </w:pPr>
      <w:r>
        <w:rPr>
          <w:sz w:val="36"/>
          <w:szCs w:val="36"/>
        </w:rPr>
        <w:t xml:space="preserve">Děti plnily branné disciplíny, vojáci ukázali boj zblízka</w:t>
      </w:r>
    </w:p>
    <w:p>
      <w:pPr/>
      <w:r>
        <w:rPr>
          <w:b w:val="1"/>
          <w:bCs w:val="1"/>
        </w:rPr>
        <w:t xml:space="preserve">Den vítězství si Novojičínští nepřipomněli jen pietními akty, ale také zážitkovou akcí. Ta nabídla stezku s brannými disciplínami, vystavena byla vojenská technika a nechyběla atraktivní ukázka Armády České republiky.</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 </w:t>
      </w: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2026-05-08T13:24:06+02:00</dcterms:created>
  <dcterms:modified xsi:type="dcterms:W3CDTF">2026-05-08T13:24:06+02:00</dcterms:modified>
</cp:coreProperties>
</file>

<file path=docProps/custom.xml><?xml version="1.0" encoding="utf-8"?>
<Properties xmlns="http://schemas.openxmlformats.org/officeDocument/2006/custom-properties" xmlns:vt="http://schemas.openxmlformats.org/officeDocument/2006/docPropsVTypes"/>
</file>