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Péčí restaurátorů prochází další čestné hroby</w:t>
      </w:r>
    </w:p>
    <w:p>
      <w:pPr/>
      <w:r>
        <w:rPr>
          <w:b w:val="1"/>
          <w:bCs w:val="1"/>
        </w:rPr>
        <w:t xml:space="preserve">Začala druhá etapa sanace čestných hrobů na místním hřbitově. Restaurátorská firma obnoví náhrobky rodin, které v minulosti významně zasáhly do rozvoje města. Mnohé z hrobů jsou zdařilými uměleckými díly.</w:t>
      </w:r>
    </w:p>
    <w:p>
      <w:pPr/>
      <w:r>
        <w:rPr/>
        <w:t xml:space="preserve">Statut čestný hrob byl v roce 2018 udělen rozhodnutím zastupitelstva 18 hrobům nebo hrobovým skupinám. Stalo se tak z iniciativy Klubu rodáků a přátel města a komise pro péči o památky. Město se tímto zavázalo pečovat o místa odpočinku významných osobností, jejichž současné rodiny již ztratily na Nový Jičín vazby. V roce 2020 bylo opraveno prvních pět hrobů, v dubnu započaly restaurátorské práce na další pětici. </w:t>
      </w:r>
    </w:p>
    <w:p>
      <w:pPr/>
      <w:r>
        <w:rPr>
          <w:b w:val="1"/>
          <w:bCs w:val="1"/>
        </w:rPr>
        <w:t xml:space="preserve">Václav Nezval, odbor rozvoje a investic, MěÚ Nový Jičín</w:t>
      </w:r>
      <w:r>
        <w:rPr/>
        <w:t xml:space="preserve">: “V této etapě se jedná o čestné hroby, ať už místních továrníků, podnikatelů, komunálních politiků, a nebo tady stojíme před hrobem významného malíře Hugo Baara, který měl nadregionální význam.”  </w:t>
      </w:r>
    </w:p>
    <w:p>
      <w:pPr/>
      <w:r>
        <w:rPr>
          <w:b w:val="1"/>
          <w:bCs w:val="1"/>
        </w:rPr>
        <w:t xml:space="preserve">Tomáš Skalík, restaurátor: </w:t>
      </w:r>
      <w:r>
        <w:rPr/>
        <w:t xml:space="preserve">“Tady u Hugo Baara jsme provedli kompletní restaurování, očistili jsme kameny, vyinjektovali jsme praskliny, zpevnili jsme ten materiál holoubkově,  dále jsme vytmelili chybějící detaily, prostě některé defekty kamene, které odpadly, a v současnosti už pracujeme na retuších, kdy zvýrazňujeme znovu nápisy, sjednocujeme trošku charakter těch tmelů s tím originálním kamenem, aby to působilo celistvě, a bude ještě následovat finální povrchová úprava, vlastně ochranná vrstva hydrofobizace proti nasákání vodou. Tady třeba vidíte nápis, kde jsou zmíněni autoři té hrobky architekt Hugo Blum a akademický sochař Leopold Hohl.” </w:t>
      </w:r>
    </w:p>
    <w:p>
      <w:pPr/>
      <w:r>
        <w:rPr/>
        <w:t xml:space="preserve">Secesní náhrobek Hugo Baara z roku 1912 vytvořený Leopoldem Hohlem je i kulturní památkou a je o něj pečováno pravidelně. </w:t>
      </w:r>
    </w:p>
    <w:p>
      <w:pPr/>
      <w:r>
        <w:rPr>
          <w:b w:val="1"/>
          <w:bCs w:val="1"/>
        </w:rPr>
        <w:t xml:space="preserve">Václav Nezval, odbor rozvoje a investic, MěÚ Nový Jičín</w:t>
      </w:r>
      <w:r>
        <w:rPr/>
        <w:t xml:space="preserve">: “Tři z pěti čestných hrobů, které se realizují v této etapě, zhotovil novojičínský sochař Leopold Hohl, který má tady na hřbitově celou řadu svých prací, a zrovna tento pomník Hugo Baara ve spolupráci s místním stavitelem Hugo Blumem, jehož čestný hrob se realizoval v té první etapě, takže takové nějaká provázanost.” </w:t>
      </w:r>
    </w:p>
    <w:p>
      <w:pPr/>
      <w:r>
        <w:rPr/>
        <w:t xml:space="preserve">Kromě hrobu Hugo Baara je nyní v péči restaurátorů náhrobek továrníka Maxe Preisenhammera, dvojhrob knihkupce a nakladatele Reinera Hosche a průmyslníka Ferdinanda Döppera, dále také lékárníka a majitele domu u Bílého anděla Karla Stiborského a velkoobchodníka a císařského rady Carla Marcuse. Ty byly opravovány před více lety a jejich poškození je větší, ve velmi špatném stavu byla například hrobka Reinera Hosche.  </w:t>
      </w:r>
    </w:p>
    <w:p>
      <w:pPr/>
      <w:r>
        <w:rPr>
          <w:b w:val="1"/>
          <w:bCs w:val="1"/>
        </w:rPr>
        <w:t xml:space="preserve">Tomáš Skalík, restaurátor: </w:t>
      </w:r>
      <w:r>
        <w:rPr/>
        <w:t xml:space="preserve">“Z té letošní etapy to byla určitě nejnáročnější práce, protože polovinu hrobky jsme rozebírali, tady ještě v trávě můžete vidět horní překlad, který budeme teprve osazovat. Takže tady byla demontáž, bylo tady vyjmutí té krásné mozaiky, ta se prakticky rozpadala. Ona byla původně vložena do takového železného rámu, který už byl zkorodovaný, ta mozaika je udělaná ze čtverečků barevných skel a takových jako polodrahokamů a pozlacená je plátkovým zlatem. No a je nalepená na takové železobetonové síti, která už byla velmi zkorodovaná a prakticky se rozpadala. Takže, když jsme k té mozaice přišli, tak už odpadávaly ty kamínky a by tam velké praskliny a celý ten rámeček způsobil, že ten kámen, ten překlad té hrobky, praskl na dvou místech a rozjížděla se.”</w:t>
      </w:r>
    </w:p>
    <w:p>
      <w:pPr/>
      <w:r>
        <w:rPr/>
        <w:t xml:space="preserve">I když tady bude zapotřebí jeřáb, technicky i stavebně náročnější byla první etapa prací před čtyřmi lety. Náklady na tuto II. etapu jsou zhruba 700 tisíc korun bez daně, většina je hrazena z městského rozpočtu. </w:t>
      </w:r>
    </w:p>
    <w:p>
      <w:pPr/>
      <w:r>
        <w:rPr>
          <w:b w:val="1"/>
          <w:bCs w:val="1"/>
        </w:rPr>
        <w:t xml:space="preserve">Václav Nezval, odbor rozvoje a investic, MěÚ Nový Jičín</w:t>
      </w:r>
      <w:r>
        <w:rPr/>
        <w:t xml:space="preserve">: “Podařilo se, jako i v první etapě, získat dotaci z Česko-německého fondu budoucnosti, což je nadační spolek nebo nadační fond, a ta dotace byla ve výši 250 000 tisíc korun.” </w:t>
      </w:r>
    </w:p>
    <w:p>
      <w:pPr/>
      <w:r>
        <w:rPr/>
        <w:t xml:space="preserve">Práce na obnově pěti vybraných náhrobků potrvají do poloviny října.  </w:t>
      </w:r>
    </w:p>
    <w:p>
      <w:pPr/>
      <w:r>
        <w:rPr/>
        <w:t xml:space="preserve">---</w:t>
      </w:r>
    </w:p>
    <w:p>
      <w:pPr>
        <w:pStyle w:val="Heading1"/>
      </w:pPr>
      <w:r>
        <w:rPr>
          <w:sz w:val="36"/>
          <w:szCs w:val="36"/>
        </w:rPr>
        <w:t xml:space="preserve">Tanec Fokus ve větším formátu obsadil zimní stadion</w:t>
      </w:r>
    </w:p>
    <w:p>
      <w:pPr/>
      <w:r>
        <w:rPr>
          <w:b w:val="1"/>
          <w:bCs w:val="1"/>
        </w:rPr>
        <w:t xml:space="preserve">Skvělá atmosféra provázela letošní 9. ročník akce Tanec Fokus, která se poprvé konala v prostorách zimního stadionu. Na ploše se předvedla více než tisícovka tanečníků v celkem 85 choreografiích nejrůznějších tanečních stylů. To vše probíhalo pod dohledem téměř 1 500 diváků.</w:t>
      </w:r>
    </w:p>
    <w:p>
      <w:pPr/>
      <w:r>
        <w:rPr/>
        <w:t xml:space="preserve">---</w:t>
      </w:r>
    </w:p>
    <w:p>
      <w:pPr>
        <w:pStyle w:val="Heading1"/>
      </w:pPr>
      <w:r>
        <w:rPr>
          <w:sz w:val="36"/>
          <w:szCs w:val="36"/>
        </w:rPr>
        <w:t xml:space="preserve">Děti plnily branné disciplíny, vojáci ukázali boj zblízka</w:t>
      </w:r>
    </w:p>
    <w:p>
      <w:pPr/>
      <w:r>
        <w:rPr>
          <w:b w:val="1"/>
          <w:bCs w:val="1"/>
        </w:rPr>
        <w:t xml:space="preserve">Den vítězství si Novojičínští nepřipomněli jen pietními akty, ale také zážitkovou akcí. Ta nabídla stezku s brannými disciplínami, vystavena byla vojenská technika a nechyběla atraktivní ukázka Armády České republiky.</w:t>
      </w:r>
    </w:p>
    <w:p>
      <w:pPr/>
      <w:r>
        <w:rPr/>
        <w:t xml:space="preserve">Na tankodromu u Vojenského opravárenského podniku, a tedy i za účasti bojové techniky, kterou tento podnik pro veřejnost vystavil, se konal Branný den. Pro děti byla připravena stezka s osmi disciplínami. </w:t>
      </w:r>
    </w:p>
    <w:p>
      <w:pPr/>
      <w:r>
        <w:rPr>
          <w:b w:val="1"/>
          <w:bCs w:val="1"/>
        </w:rPr>
        <w:t xml:space="preserve">Libor Chyba, KVH FENIX Nový Jičín, spolupořadatel akce: </w:t>
      </w:r>
      <w:r>
        <w:rPr/>
        <w:t xml:space="preserve">“Je tady střelba, hod granátem, vědomosti soutěž,  skákání v pytli, prolézání pod překážkami, chození na laně a co se dětem líbí asi nejvíce, to jsou plynové masky, kdy procházejí zadýmeným prostředím.”</w:t>
      </w:r>
    </w:p>
    <w:p>
      <w:pPr/>
      <w:r>
        <w:rPr/>
        <w:t xml:space="preserve">Na stanovištích dohlíželi také studenti střední odborné školy Educa a s praktickými dovedností se do akce zapojili skauti.   </w:t>
      </w:r>
    </w:p>
    <w:p>
      <w:pPr/>
      <w:r>
        <w:rPr>
          <w:b w:val="1"/>
          <w:bCs w:val="1"/>
        </w:rPr>
        <w:t xml:space="preserve">Tereza Hladná, studentka SOŠ Educa, obor cestovní ruch: </w:t>
      </w:r>
      <w:r>
        <w:rPr/>
        <w:t xml:space="preserve">“Je to samozřejmě dobrá zkušenost do praxe, protože se učíme komunikace s lidmi a především hodně s dětmi.” </w:t>
      </w:r>
    </w:p>
    <w:p>
      <w:pPr/>
      <w:r>
        <w:rPr>
          <w:b w:val="1"/>
          <w:bCs w:val="1"/>
        </w:rPr>
        <w:t xml:space="preserve">Marie Kočnarová, skautské středisko PAGODA Nový Jičín: </w:t>
      </w:r>
      <w:r>
        <w:rPr/>
        <w:t xml:space="preserve">“My jsme si pro děcka připravili uzlování, můžou si vyzkoušet různé uzly, my je to naučíme, pomůžeme jim. Máme tady rybářskou spojku, liščí smyčku, zkracovačku nebo škoťák.”         </w:t>
      </w:r>
    </w:p>
    <w:p>
      <w:pPr/>
      <w:r>
        <w:rPr>
          <w:b w:val="1"/>
          <w:bCs w:val="1"/>
        </w:rPr>
        <w:t xml:space="preserve">Libor Chyba, KVH FENIX Nový Jičín, spolupořadatel akce: </w:t>
      </w:r>
      <w:r>
        <w:rPr/>
        <w:t xml:space="preserve">“Co jsme chtěli připomenout? Vlastně tu odolnost a zdatnost, aby děti neseděly jen doma a neťukaly do těch svých krásných skříněk, mobilů a počítačů, ale aby se dostaly do přírody a absolvovaly disciplíny, která byly pro naše ročník úplně normální, protože my jsme mívali branný den v rámci výuky na základních školách. A to už dneska není, tak jsem to chtěli pojmout v tom měřítku, aby si to děti osahaly a vyzkoušely si to.”  </w:t>
      </w:r>
    </w:p>
    <w:p>
      <w:pPr/>
      <w:r>
        <w:rPr>
          <w:b w:val="1"/>
          <w:bCs w:val="1"/>
        </w:rPr>
        <w:t xml:space="preserve">Alois Petroš, tajemník jednoty ČsOL Nový Jičín, spolupořadatel akce: </w:t>
      </w:r>
      <w:r>
        <w:rPr/>
        <w:t xml:space="preserve">“Tato akce je k příležitosti 79. výročí osvobození naší vlasti a vítězství nad fašismem a nacismem. Chtěli jsme to udělat hlavně proto, protože už není základní vojenská služba a nejsou ty branné věci, tak aby hlavně ta mládež simhal vyzkoušet takové disciplíny a něco, co by z toho mohla pro život pochytit.”</w:t>
      </w:r>
    </w:p>
    <w:p>
      <w:pPr/>
      <w:r>
        <w:rPr>
          <w:b w:val="1"/>
          <w:bCs w:val="1"/>
        </w:rPr>
        <w:t xml:space="preserve">účastníci akce: </w:t>
      </w:r>
    </w:p>
    <w:p>
      <w:pPr/>
      <w:r>
        <w:rPr/>
        <w:t xml:space="preserve">“Akce je to hezká, vyrazili jsme s dětmi, s manželkou, se známými.”</w:t>
      </w:r>
    </w:p>
    <w:p>
      <w:pPr/>
      <w:r>
        <w:rPr/>
        <w:t xml:space="preserve">“Je to super.”</w:t>
      </w:r>
    </w:p>
    <w:p>
      <w:pPr/>
      <w:r>
        <w:rPr/>
        <w:t xml:space="preserve">“Líbí se mi ti strašně moc jsem tu i s kamarádem.”  </w:t>
      </w:r>
    </w:p>
    <w:p>
      <w:pPr/>
      <w:r>
        <w:rPr/>
        <w:t xml:space="preserve">“Líbí se mi tu všechno, mám rád takové akce.”</w:t>
      </w:r>
    </w:p>
    <w:p>
      <w:pPr/>
      <w:r>
        <w:rPr/>
        <w:t xml:space="preserve">“Viděli jsme tu bojovou ukázku, je to tu pěkné.”</w:t>
      </w:r>
    </w:p>
    <w:p>
      <w:pPr/>
      <w:r>
        <w:rPr/>
        <w:t xml:space="preserve">V areálu byla vedle moderního vybavení vidět také historická vojenská technika, o atraktivní ukázku boje muže proti muži MUSADO se postarala Armáda České republiky.</w:t>
      </w:r>
    </w:p>
    <w:p>
      <w:pPr/>
      <w:r>
        <w:rPr/>
        <w:t xml:space="preserve">Akce byla také příležitostí připomenout, kdy a jak byl osvobozen i samotný Nový Jičín. </w:t>
      </w:r>
    </w:p>
    <w:p>
      <w:pPr/>
      <w:r>
        <w:rPr>
          <w:b w:val="1"/>
          <w:bCs w:val="1"/>
        </w:rPr>
        <w:t xml:space="preserve">Martin Vitko, Státní okresní archiv v Novém Jičíně: </w:t>
      </w:r>
      <w:r>
        <w:rPr/>
        <w:t xml:space="preserve">“6. květen 1945 si Novojičíňáci připomínají den, kdy německá armáda opouští Nový Jičín, je vytlačena příslušníky Rudé armády. Němci stíhají ještě vyhodit do vzduchu několik mostů, aby zpomalili postup Rudé armády, ale dá se říci, že do podvečerních hodin je město osvobozené. Na radnici, kde dosud vlála vlajka s hákovým křížem, tak začíná vlát vlajka československá. Nedá se říci, že by ty boje byly nějaké příliš intenzivní, město se sice připravovalo na obranu, ale německé vojsko nakonec zvolilo ústup, a z civilního obyvatelstva dochází k jedné ztrátě na životě, kdy 71 letý občan Nového Jičína umírá na následky zranění dělostřelecké palbě.” </w:t>
      </w:r>
    </w:p>
    <w:p>
      <w:pPr/>
      <w:r>
        <w:rPr>
          <w:b w:val="1"/>
          <w:bCs w:val="1"/>
        </w:rPr>
        <w:t xml:space="preserve">Stanislav Kopecký (ANO), starosta Nového Jičína: </w:t>
      </w:r>
      <w:r>
        <w:rPr/>
        <w:t xml:space="preserve">“Jsem rád, že novojičínský klub FENIX představuje tu historii pro děti a mládež tím zábavným způsobem. Ale i tatínkové si mohou vyzkoušet, prohlédnout a ohmatat i nové zbraně a novou techniku.”</w:t>
      </w:r>
    </w:p>
    <w:p>
      <w:pPr/>
      <w:r>
        <w:rPr>
          <w:b w:val="1"/>
          <w:bCs w:val="1"/>
        </w:rPr>
        <w:t xml:space="preserve">Jaromír Kadlec (VIZE), starosta Šenova u Nového Jičína: </w:t>
      </w:r>
      <w:r>
        <w:rPr/>
        <w:t xml:space="preserve">“Je to už druhý ročník této branné hry, má to velkou odezvu. Minulý rok byla i dynamická ukázka a děti jezdily na tanku, letos tedy tank nemáme, ale myslím si, aby se děti seznámily s tou vojenskou technikou a s tím, jak to tak nějak v reálu vypadá, tak je to ideální.”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2026-08-08T09:00:03+02:00</dcterms:created>
  <dcterms:modified xsi:type="dcterms:W3CDTF">2026-08-08T09:00:03+02:00</dcterms:modified>
</cp:coreProperties>
</file>

<file path=docProps/custom.xml><?xml version="1.0" encoding="utf-8"?>
<Properties xmlns="http://schemas.openxmlformats.org/officeDocument/2006/custom-properties" xmlns:vt="http://schemas.openxmlformats.org/officeDocument/2006/docPropsVTypes"/>
</file>