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Hrabůvce byl mezi paneláky dokončen park s jezírkem</w:t>
      </w:r>
    </w:p>
    <w:p>
      <w:pPr/>
      <w:r>
        <w:rPr>
          <w:b w:val="1"/>
          <w:bCs w:val="1"/>
        </w:rPr>
        <w:t xml:space="preserve">V Ostravě-Hrabůvce byl dokončen unikátní park s jezírkem, který je přímo mezi paneláky. O vodu se postarají dešťové srážky, které budou jímány z celého okolí. Nejenže vzniklo krásné místo k odpočinku, ale zároveň jezírko bude v horkých dnech zlepšovat klima v okolí.</w:t>
      </w:r>
    </w:p>
    <w:p>
      <w:pPr/>
      <w:r>
        <w:rPr/>
        <w:t xml:space="preserve">Při procházce Hrabůvkou vás může u polikliniky nyní překvapit nádherné místo, které byste na sídlišti asi nečekali. Parková plocha se  z nevzhledného prostoru proměnila v klidovou zónu, které dominuje unikátní vodní biotop s lehacími platy ze  dřeva.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„Vodní prvky, které ve městě doplňují zeleň, přispívají k adaptaci městského prostředí na klimatické změny.  V závěru loňského roku byl veřejnosti zpřístupněn velmi zdařilý projekt Cesta vody v Bělském lese, který se  stal lidmi záhy velmi vyhledávaný. Ostrava realizuje či podporuje celou řadu tzv. zelených projektů. Území  města je členěno na parčíky a parky i stromořadími. V letošním roce byl dokončen rovněž Tylův sad ve  Slezské Ostravě a před dokončením je také park v Ostravě-Zábřehu. Snažíme se omezovat betonové,  asfaltové i nezasákavé plochy. Kolem chodníků a komunikací jsou vysazovány trvalkové zákony či květnaté  louky."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"Náklady na realizaci parkové plochy činí takřka 27  milionů korun. Část projektu byla financován prostřednictvím Fondů EHP a Norska, výše dotace  z Norských fondů činí 14,4 milionů korun.</w:t>
      </w:r>
    </w:p>
    <w:p>
      <w:pPr/>
      <w:r>
        <w:rPr/>
        <w:t xml:space="preserve">Unikátní je materiál, který celé jezírko obklopuje. jde o speciální vodopropustný beton, díky kterému bude veškerá dešťová voda jímána do jezírka. Další cesty jsou vytvořeny  ze zatravněného štěrku, páteřní cestu pak lemuje trvalkový záhon.</w:t>
      </w:r>
    </w:p>
    <w:p>
      <w:pPr/>
      <w:r>
        <w:rPr>
          <w:b w:val="1"/>
          <w:bCs w:val="1"/>
        </w:rPr>
        <w:t xml:space="preserve">Martin Mati, Ostravské městské lesy:</w:t>
      </w:r>
      <w:r>
        <w:rPr/>
        <w:t xml:space="preserve"> "Jezírko je nekoupací, ale kdyby tam někdo spadl, tak je tam bezpečnostní zóna z kamenů, takže se dá bezpečně vylézt ven a zachránit se."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„Významně zastavěný městský prostor byl obohacen atraktivním vodním prvkem v podobě biotopu, který  v zástavbě zlepší mikroklima. Projekt ctí šetrné nakládání s vodou, biotop je dotován vodami, které jsou  sbírány z průsačných zpevněných povrhů parkové plochy v rámci šetrného nakládání s vodou. Čištění  biotopu zajistí pobřežní vegetační pásmo rostlin a cirkulace vody. Jedná se o další městský projekt  v souladu se zásadami metodiky modrozelené infrastruktury.“</w:t>
      </w:r>
    </w:p>
    <w:p>
      <w:pPr/>
      <w:r>
        <w:rPr/>
        <w:t xml:space="preserve">I když jezírko nemá žádný přítok a je odkázáno pouze na dešťovou vodu, je pro případ velkého sucha jímka napojena i na vodovodní řad, ze kterého pak bude možno vodu doplnit.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v Radvanicích mají nový výjezdový vůz</w:t>
      </w:r>
    </w:p>
    <w:p>
      <w:pPr/>
      <w:r>
        <w:rPr>
          <w:b w:val="1"/>
          <w:bCs w:val="1"/>
        </w:rPr>
        <w:t xml:space="preserve">Jednotky dobrovolných hasičů jsou významným prvkem celého integrovaného záchranného systému a je velmi důležité, aby měli kvalitní vybavení a techniku. Ostrava se proto zaměřuje na výměnu zastaralých stříkaček a Radvanice díky tomu získaly špičkový zásahový vůz.</w:t>
      </w:r>
    </w:p>
    <w:p>
      <w:pPr/>
      <w:r>
        <w:rPr/>
        <w:t xml:space="preserve">Radvanice oslavily důležitou událost pro bezpečí v obvodu i jeho okolí. Dobrovolní hasiči totiž získali novou cisternovou stříkačku, která nahradila dosluhující stroj. Je jasné, že nové vozidlo je lepší, výkonnější a bezpečnější ve všech možných parametrech.</w:t>
      </w:r>
    </w:p>
    <w:p>
      <w:pPr/>
      <w:r>
        <w:rPr>
          <w:b w:val="1"/>
          <w:bCs w:val="1"/>
        </w:rPr>
        <w:t xml:space="preserve">Aleš Boháč, starosta Radvanic a Bartovic: </w:t>
      </w:r>
      <w:r>
        <w:rPr/>
        <w:t xml:space="preserve">"11 milionů korun je pro náš městský obvod Radvanice a Bartovice poměrně vysoká částka. V posledních letech jsme se ale domluvili s městem a to naší jednotce, která má bezmála 200 výjezdů ročně, tento automobil zakoupilo." </w:t>
      </w:r>
    </w:p>
    <w:p>
      <w:pPr/>
      <w:r>
        <w:rPr/>
        <w:t xml:space="preserve">V Ostravě funguje 22 dobrovolných sborů hasičů. Téměř všechny jsou řazeny v kategorii JPO III. s výjezdem jednoho družstva do 10 minut. Pouze radvaničtí hasiči jsou poloprofesionálové v kategorii JPO II. s výjezdem 2 družstev do 5 minut.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"Zejména při dlouhodobých zásazích, při vícenásobných zásazích, jako jsou větrné smrště nebo povodně si neumím představit, že bychom neměli dobrovolné hasiče." </w:t>
      </w:r>
    </w:p>
    <w:p>
      <w:pPr/>
      <w:r>
        <w:rPr>
          <w:b w:val="1"/>
          <w:bCs w:val="1"/>
        </w:rPr>
        <w:t xml:space="preserve">Richard Dudek, velitel JSDH Ostrava-Radvanice: </w:t>
      </w:r>
      <w:r>
        <w:rPr/>
        <w:t xml:space="preserve">"Naše jednotka je předurčena pro zásahy u dopravních nehod a pro zásahy s únikem nebezpečných látek. Ročně zasahujeme přibližně u dvou stech mimořádných událostech." </w:t>
      </w:r>
    </w:p>
    <w:p>
      <w:pPr/>
      <w:r>
        <w:rPr/>
        <w:t xml:space="preserve">Nové výjezdové vozidlo bylo požehnáno a hasiči si na tuto speciální událost uvařili i vlastní pivo.</w:t>
      </w:r>
    </w:p>
    <w:p>
      <w:pPr/>
      <w:r>
        <w:rPr/>
        <w:t xml:space="preserve">Následovala oslava kterou nepokazil ani déšť. Podobné vozidla jako dostali hasiči s Radvanic budou v následujících měsících dostávat i další dobrovolné ostravské sbory.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Primátor Ostravy pekl s náměstky bábovky pro pěstouny</w:t>
      </w:r>
    </w:p>
    <w:p>
      <w:pPr/>
      <w:r>
        <w:rPr>
          <w:b w:val="1"/>
          <w:bCs w:val="1"/>
        </w:rPr>
        <w:t xml:space="preserve">Ostrava se připojila k celostátní výzvě na podporu pěstounství "Dík náhradním rodinám." Primátor města Jan Dohnal proto se svými náměstky pekl bábovky a na to, aby se nepřipálily dohlížel známý šéfkuchař David Valíček.</w:t>
      </w:r>
    </w:p>
    <w:p>
      <w:pPr/>
      <w:r>
        <w:rPr/>
        <w:t xml:space="preserve">Ostrava a Moravskoslezský kraj může v pěstounské péči sloužit jako vzor pro zbytek celé naší země. Je zde dokonce nejvíce pěstounů z celé republiky. V Ostravě zajišťuje pěstounství na přechodnou dobu 25 rodin, celkem 33 osob. Od roku 2011 funguje kampaň dejme dětem rodinu a letos se Ostrava připojila i k celostátní výzvě "Dík náhradním rodinám."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""Snahou je ukázat, že ta bábovka je takovým symbolem, který spojuje rodinu."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 "Bábovkový den je super akce, která ukazuje na problematiku, která v České republice není stále úplně ve 100 procentech vyřešena." </w:t>
      </w:r>
    </w:p>
    <w:p>
      <w:pPr/>
      <w:r>
        <w:rPr/>
        <w:t xml:space="preserve">Na správný postup pečení dohlédl známý šéfkuchař David Valíček, který také pomáhá ostravským školním jídelnám v rámci projektu Fajne školní bistro.  </w:t>
      </w:r>
    </w:p>
    <w:p>
      <w:pPr/>
      <w:r>
        <w:rPr>
          <w:b w:val="1"/>
          <w:bCs w:val="1"/>
        </w:rPr>
        <w:t xml:space="preserve">David Valíček, šéfkuchař: </w:t>
      </w:r>
      <w:r>
        <w:rPr/>
        <w:t xml:space="preserve">"Vyšlehat vždycky nejdříve vejce s cukrem a až potom přidat mouku se špetkou soli, kypřící prášek, vanilkový cukr a když už je mouka zamíchaná v těch vejcích, přidává se mléko a olej." </w:t>
      </w:r>
    </w:p>
    <w:p>
      <w:pPr/>
      <w:r>
        <w:rPr/>
        <w:t xml:space="preserve">Na bábovkách si pak pochutnali klienti Centra sociálních služeb v mariánských Horách. V roce 2023 bylo do pěstounské péče na přechodnou dobu svěřeno 64 ostravských dětí. O 43 z nich se postarali pěstouni přímo z Ostravy o ostatní z dalších míst kraje.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3-06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2026-09-23T02:20:24+02:00</dcterms:created>
  <dcterms:modified xsi:type="dcterms:W3CDTF">2026-09-23T02:20:24+02:00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