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zažily radovánky a loučení s žáky pátých tříd</w:t>
      </w:r>
    </w:p>
    <w:p>
      <w:pPr/>
      <w:r>
        <w:rPr>
          <w:b w:val="1"/>
          <w:bCs w:val="1"/>
        </w:rPr>
        <w:t xml:space="preserve">Základní škola a Mateřská škola Nošovice uspořádala pro své žáky i jejich rodiče oslavu Radovánek a dětského dne. Na nošovickém hřišti nechyběly soutěže, atrakce, ani občerstvení. Společně se svými učiteli navíc žáci připravili dokonce několik gymnastických a tanečních vystoupení.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2026-05-25T07:25:39+02:00</dcterms:created>
  <dcterms:modified xsi:type="dcterms:W3CDTF">2026-05-25T07:25:39+02:00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