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Těrlickému slunku letos počasí přálo</w:t>
      </w:r>
    </w:p>
    <w:p>
      <w:pPr/>
      <w:r>
        <w:rPr>
          <w:b w:val="1"/>
          <w:bCs w:val="1"/>
        </w:rPr>
        <w:t xml:space="preserve">Na náměstí v centru obce se v sobotu 8. června konala tradiční slavnost Těrlické slunko. Obec připravila program pro děti i dospělé. Mezi prvními vystupujícími byli místní školáci.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6-06-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2026-05-26T09:43:00+02:00</dcterms:created>
  <dcterms:modified xsi:type="dcterms:W3CDTF">2026-05-26T09:43:00+02:00</dcterms:modified>
</cp:coreProperties>
</file>

<file path=docProps/custom.xml><?xml version="1.0" encoding="utf-8"?>
<Properties xmlns="http://schemas.openxmlformats.org/officeDocument/2006/custom-properties" xmlns:vt="http://schemas.openxmlformats.org/officeDocument/2006/docPropsVTypes"/>
</file>