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 premiérou magazínu TV Polar Energie a kraj. Začneme představením bateriového vlaku v Ostravě, podíváme se okénkem do světa energií a nakonec si vyslechneme experta na energie pana Stanislava Mišáka.</w:t>
      </w:r>
    </w:p>
    <w:p>
      <w:pPr/>
      <w:r>
        <w:rPr>
          <w:b w:val="1"/>
          <w:bCs w:val="1"/>
        </w:rPr>
        <w:t xml:space="preserve">V Ostravě se představil bateriový vlak</w:t>
      </w:r>
    </w:p>
    <w:p>
      <w:pPr/>
      <w:r>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w:t>
      </w:r>
      <w:r>
        <w:rPr/>
        <w:t xml:space="preserve"> „Toto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w:t>
      </w:r>
      <w:r>
        <w:rPr/>
        <w:t xml:space="preserve"> „Ten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 </w:t>
      </w:r>
      <w:r>
        <w:rPr/>
        <w:t xml:space="preserve">„Nejpřirozenější způsob dobíjení je za jízdy pod elektrickou trolejí nebo v době, kdy je vlak ve stanici.“</w:t>
      </w:r>
    </w:p>
    <w:p>
      <w:pPr/>
      <w:r>
        <w:rPr/>
        <w:t xml:space="preserve">Od prosince letošního roku budou v našem kraji jezdit celkem tři tyto bateriové vlaky. </w:t>
      </w:r>
    </w:p>
    <w:p>
      <w:pPr/>
      <w:r>
        <w:rPr>
          <w:b w:val="1"/>
          <w:bCs w:val="1"/>
        </w:rPr>
        <w:t xml:space="preserve">Problém s placením energií má v ČR 1,3 milionu lidí</w:t>
      </w:r>
    </w:p>
    <w:p>
      <w:pPr/>
      <w:r>
        <w:rPr/>
        <w:t xml:space="preserve">Problém s placením energií mělo loni v Česku asi 1,3 milionu lidí, což oproti období před zdražováním daným především válkou na Ukrajině znamenalo nárůst asi o 400.000. Takzvaná energetická chudoba se podle studie dlouhodobě týká zejména samoživitelek, nízkopříjmových rodin a osaměle žijících seniorek.</w:t>
      </w:r>
    </w:p>
    <w:p>
      <w:pPr/>
      <w:r>
        <w:rPr/>
        <w:t xml:space="preserve">Koncept energetické chudoby zahrnuje lidi, kteří si nemohou dovolit dostatečně vytápět svoje obydlí, mají dluhy na energiích nebo za ně platí alespoň 20 procent příjmů a zároveň splňují parametry chudoby. Studie pracuje s daty Českého statistického úřadu (ČSÚ) o životních podmínkách v českých domácnostech.</w:t>
      </w:r>
    </w:p>
    <w:p>
      <w:pPr/>
      <w:r>
        <w:rPr/>
        <w:t xml:space="preserve">Na studii se podílela iniciativa Za bydlení, Hnutí Duha a Platforma pro sociální bydlení. Jan Klusáček z iniciativy Za bydlení uvedl, že asi 450.000 lidí si loni podle dat ČSÚ nemohlo dovolit dostatečné vytápění, asi 180.000 mělo dluhy a skoro milion osob splňovalo indikátor vysokých nákladů. Někteří lidé mohou spadat do více kategorií. V Česku je podle statistik zhruba 4,5 milionu domácností, energetická chudoba se podle studie týká asi 700.000 z nich. Do alespoň jedné z kategorií spadalo i 300.000 dětí a 400.000 seniorů.</w:t>
      </w:r>
    </w:p>
    <w:p>
      <w:pPr/>
      <w:r>
        <w:rPr/>
        <w:t xml:space="preserve">Hlavními skupinami zasaženými energetickou chudobou jsou podle Klusáčka samoživitelky, chudé rodiny a osaměle žijící seniorky. Tatiana Konrádová z MPSV uvedla, že ministerstvo k řešení tohoto problému spustilo zatím ve zkušební fázi projekt, ve kterém poskytlo vybraným 70 domácnostem poradenství ohledně šetření na energiích včetně například pronájmu úspornějších spotřebičů. Zásadní je podle ní s ohroženými lidmi komunikovat, protože jde zpravidla o sociálně vyloučené domácnosti a v případě seniorů leckdy vůbec nejsou v kontaktu s běžnou sítí sociálních služeb.</w:t>
      </w:r>
    </w:p>
    <w:p>
      <w:pPr/>
      <w:r>
        <w:rPr/>
        <w:t xml:space="preserve">„Většina našich klientů má nějakou negativní zkušenost s úřady nebo institucemi,“ dodala Konrádová.</w:t>
      </w:r>
    </w:p>
    <w:p>
      <w:pPr/>
      <w:r>
        <w:rPr/>
        <w:t xml:space="preserve">Zásadním problémy je podle ní například to, že lidé se často nevyznají ve vyúčtováních, neumí šetřit či se nevyznají na spotřebitelském trhu. Projekt podle ní bude pokračovat po dobu tří let a ministerstvo ho rozšíří na stovky domácností. V plánu je také spolupráce s úřady práce, s ministerstvem životního prostředí na zpřístupnění dotací na energetické úspory i nízkopříjmovým domácnostem, s poskytovateli energií na prevenci zadlužování a se soukromými partnery na zajišťování pronájmu či darování spotřebičů.</w:t>
      </w:r>
    </w:p>
    <w:p>
      <w:pPr/>
      <w:r>
        <w:rPr>
          <w:b w:val="1"/>
          <w:bCs w:val="1"/>
        </w:rPr>
        <w:t xml:space="preserve">Stanislav Mišák, ředitel CEET Ostrava: Musíme energii vyrábět, ne jen dovážet</w:t>
      </w:r>
    </w:p>
    <w:p>
      <w:pPr/>
      <w:r>
        <w:rPr/>
        <w:t xml:space="preserve">Stanislav Mišák je ředitelem Centra energetických a environmentálních technologií na VŠB-TU Ostrava. Tentokrát bude jeho vystoupení mimo jiné o nedostatku kvalifikovaných pracovníků v energetice.</w:t>
      </w:r>
    </w:p>
    <w:p>
      <w:pPr/>
      <w:r>
        <w:rPr>
          <w:b w:val="1"/>
          <w:bCs w:val="1"/>
        </w:rPr>
        <w:t xml:space="preserve">Stanislav Mišák, ředitel CEET Ostrava: </w:t>
      </w:r>
      <w:r>
        <w:rPr/>
        <w:t xml:space="preserve">Začnu tím pozitivním. Pozitivní je, že tady pan Richard Vidlička, Kuba Unucka jsou členové Národního centra pro energetiku Rady centra tak v rámci NCE toho Národního centra pro energetiku, které sdružuje více než 40 partnerů, zástupci vysokých škol, průmyslu, firem a státní veřejné správy. Tak my všichni se snažíme o téma dekarbonizace, jeho uchopení a jako v podstatě vytvoření metody a nástrojů, jak dekarbonizace provést. Potud dobrá zpráva. Ve spolupráci opravdu s top špičkami z vysokých škol nejenom v ČR, ale i v zahraničí. To znamená máme způsoby, jak dekarbonizace realizovat, máme nějaký návrh a dokážeme dokonce tyhle myšlenky prosadit i do studijních programů. Ono to není úplně na lusknutí, není to na měsíc, je to třeba fáze dvou, tří let, než to projde nějakou akreditaci. Ale už ten trend, který je nastavený, tak jsme chytnuli a jsme schopni to přizpůsobit tomu, co by se mělo odehrávat tak, jak to vnímáme my, že dekarbonizace znamená. Potud ta dobrá zpráva. To, co je trošku šejdrem a jde to úplně mimo v běžkách, je, jak se ten svět posouvá a jak se posouvá speciálně v ČR. V Moravskoslezském kraji, tady bych řekl zaplať pánbůh, máme osvícené vedení, hlavně Jakub, který to tady prosazuje a vlastně velmi dobrou tradici a průmyslníky, kteří mají slovo a dokážeme komunikovat, jak naroubovat vlastně Green Deal, udělat z něho nějaký Real Deal a napasovat to do Moravskoslezského kraje. O všechno se snažíme, máme to nějak nastaveno. Ale zase mimo běžkách jde bych řekl teďka koncepce ČR, kde už jenom ve státní energetické koncepci, tak jak jsem ji viděl a jak jsou nastaveny koridory pro primární zdroje, tak my nebudeme potřebovat vůbec žádné vysoké školství na technické obory. My si koupíme pouze ekonomii, protože my veškerou energii budeme dovážet. To znamená z naší republiky, která byla exportní, se stáváme importní v tom dlouhodobém horizontu. Bavíme se 40 nebo 50. A pokud se nestane nějaký zázrak, že tam někdo vletí teď myslím na vládu na ČR a nesednou si do jedné místnosti. Plynárenství, plynárníci, zástupci teplárenství, energetici, to znamená tady pan Beneš a spol. ČEPSka, Distribuce, ať už je to EGD, Pražská nebo to bude ČEZ Distribuce a tak jak když se volí papež, když se dělají konkláve, tak než prostě vyjde tady bílý dým, tak ti pánové tam mezitím udělají změnu úseku Státní energetické koncepce a navrhují to na to, co je hratelné v ČR, abychom si mohli říct, co vlastně ta energetika bude. Co bude energetika, bude energetika, že budeme energii dovážet? Že budeme teplo vyrábět z elektrické energie? Protože modulární reaktory a dostavba tady Dukovan a dalších bloků, to je jako zatím nekonečný. To je proces, dlouhý proces. Ale my musíme mít na ten krátkodobější scénář, to znamená do 10 let musíme mít nějakou vizi. Na to musíme mít kvalifikované pracovníky. My jsme schopni ty metody, to, co by ti lidé měli umět. My je schopni, jsme je naučit. Ale musí být opora v té státní koncepci, aby firmy do toho se nebály investovat. Protože tak, jak je to nastavené teď, tak veškerý průmysl odcestuje do Ameriky, do Číny a my je nebudeme muset učit nic, protože tady o to nebude zájem. Ty firmy zkrachují a všechny, které nebudou chtít zkrachovat, tak přetáhnou byznys do zahraničí. To je prostě realita.</w:t>
      </w:r>
    </w:p>
    <w:p>
      <w:pPr/>
      <w:r>
        <w:rPr>
          <w:b w:val="1"/>
          <w:bCs w:val="1"/>
        </w:rPr>
        <w:t xml:space="preserve">Tomáš Tikal, TV Polar: </w:t>
      </w:r>
      <w:r>
        <w:rPr/>
        <w:t xml:space="preserve">Patnáct minut o energetice je za námi. Děkujeme za přízeň a těšíme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2026-02-06T23:08:34+01:00</dcterms:created>
  <dcterms:modified xsi:type="dcterms:W3CDTF">2026-02-06T23:08:34+01:00</dcterms:modified>
</cp:coreProperties>
</file>

<file path=docProps/custom.xml><?xml version="1.0" encoding="utf-8"?>
<Properties xmlns="http://schemas.openxmlformats.org/officeDocument/2006/custom-properties" xmlns:vt="http://schemas.openxmlformats.org/officeDocument/2006/docPropsVTypes"/>
</file>