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instalovala na ZŠ informační LED obrazovku</w:t>
      </w:r>
    </w:p>
    <w:p>
      <w:pPr/>
      <w:r>
        <w:rPr>
          <w:b w:val="1"/>
          <w:bCs w:val="1"/>
        </w:rPr>
        <w:t xml:space="preserve">Radnice v Horní Suché zakoupila velkou LED obrazovku, kterou nechala instalovat na budovu ZŠ. Díky informační tabuli se k obyvatelům dostanou veškeré chystané akce i další události o dění v obci.</w:t>
      </w:r>
    </w:p>
    <w:p>
      <w:pPr/>
      <w:r>
        <w:rPr/>
        <w:t xml:space="preserve">Radnice v Horní Suché se snaží co nejvíce informovat a komunikovat s obyvateli o dění v obci. Ať už formou webových stránek, mobilní aplikace, tištěného informátora, nebo pomocí plakátů. Což ale v posledním případě není úplně efektivní.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“Rozhodli jsme se pro pořízení reklamní LED tabule o velikosti 2x2,5 metrů, která je v této fázi nainstalovaná na budově ZŠ v Horní Suché. Je nutno říct, že tabule ještě v současné době není předána realizační firmou, je ve zkušebním provozu. Odchytáváme mouchy. Nicméně do budoucna bychom tady měli nalézt informace o veškerém dění v obci. O akcích, budou to divadla, pozvánky na zastupitelstvo obce, kina, v současné době nejbližší připravované akce Den obce Horní Suchá, na který tímto srdečně zvu.”</w:t>
      </w:r>
    </w:p>
    <w:p>
      <w:pPr/>
      <w:r>
        <w:rPr/>
        <w:t xml:space="preserve">Na obrazovce budou moci být také například i informace o stavu kvality ovzduší a jiné aktuální věci.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myslím, že to je pěkné. Já to vidím dnes poprvé a pěkné. Zahlédla jsem tam ty dny Horní Suché a je tam vidět i program. Takže je to hezké.”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“Asi to je dobré. Můžeme to vidět tady na té tabuli a nemusíme si to hledat někde na internetu.”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“Vypadá to dobře, je to sice ještě ve zkušební době, ale určitě je to dobré.”</w:t>
      </w:r>
    </w:p>
    <w:p>
      <w:pPr/>
      <w:r>
        <w:rPr/>
        <w:t xml:space="preserve">Pokud se radnici osvědčí provoz informační tabule, zváží instalaci ještě jedné LED obrazovky, a to na budově restaurace Na Císařství.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2-08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2026-05-23T14:05:12+02:00</dcterms:created>
  <dcterms:modified xsi:type="dcterms:W3CDTF">2026-05-23T14:05:12+02:00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