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Nemocnice v Havířově operuje pomocí robota</w:t>
      </w:r>
    </w:p>
    <w:p>
      <w:pPr/>
      <w:r>
        <w:rPr>
          <w:b w:val="1"/>
          <w:bCs w:val="1"/>
        </w:rPr>
        <w:t xml:space="preserve">Nemocnice v Havířově je prvním krajským zařízením, které může operovat pacienty pomocí robotického systému Da Vinci. Díky této technologii mohou chirurgové provádět operace s větší přesností a menším rizikem komplikací.</w:t>
      </w:r>
    </w:p>
    <w:p>
      <w:pPr/>
      <w:r>
        <w:rPr/>
        <w:t xml:space="preserve">Nemocnice v Havířově provedla prvních pět operací karcinomu prostaty pomocí tohoto robota. Operatér ovládá robotická ramena prostřednictvím speciální konzole.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“Ten systém umožňuje daleko přesnější pohyby, má větší zvětšení, má jemné nástroje, které mohou být extrémně přesné a navíc jsou ty nástroje pohyblivé, kopírují lidské zápěstí. Operační výkon může být přesnější, z čehož vyplývá i lepší hojení pro toho pacienta a rychlejší návrat do domácí péče.”</w:t>
      </w:r>
    </w:p>
    <w:p>
      <w:pPr/>
      <w:r>
        <w:rPr/>
        <w:t xml:space="preserve">Robot bude maximálně vytížený.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“Od října začneme chirurgické pacienty, kde zase půjde o onkologické škaredé nemoci, jako je karcinom rekta, do budoucna, někde od začátku roku, by se měla přidat gynekologie a ORL a to portfolio bude do budoucna ještě doplněno o bariatrické operace, protože ve světě už se bariatři na robotech podílejí na celkových operacích. Naše týmy byly zručné už předtím, než měly robotický systém. Laparoskopicky operujeme desítky pacientů ročně s karcinomy a ty fakultní nemocnice mezi tím doplnily právě ten robotický systém, který při vší šikovnosti laparoskopické, kterou operatéři mají, nemůže a nebude nikdy na té úrovni, jako robot.”</w:t>
      </w:r>
    </w:p>
    <w:p>
      <w:pPr/>
      <w:r>
        <w:rPr/>
        <w:t xml:space="preserve">Robota za více než 60 milionů korun mohla nemocnice pořídit díky podpoře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poskytli financování na tento přístroj s tím, že v dalších pěti letech na něj přispějeme celých deset milionů korun a ten zbytek z té práce toho přístroje nám bude zplaceno. Tím pádem lidé mohou být operováni roboticky už v letošním roce. A jak jsme dneska slyšeli a já mám radost, že prvních pět pacientů už tu operaci absolvovalo a všichni, co se tady na tom shodli lékaři, že je to pro ně velmi šetrné a velmi dobré tento styl operování.” </w:t>
      </w:r>
    </w:p>
    <w:p>
      <w:pPr/>
      <w:r>
        <w:rPr/>
        <w:t xml:space="preserve">Nemocnice v Havířově je prvním z krajských zařízení, kde robota pořídili.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se sešli po prázdninách na zasedání</w:t>
      </w:r>
    </w:p>
    <w:p>
      <w:pPr/>
      <w:r>
        <w:rPr>
          <w:b w:val="1"/>
          <w:bCs w:val="1"/>
        </w:rPr>
        <w:t xml:space="preserve">Snížení koeficientu daně z nemovitostí, nebo sazby za užívání veřejného prostranství. Nejen to odhlasovali zastupitelé v Havířově na zářijovém zasedání.</w:t>
      </w:r>
    </w:p>
    <w:p>
      <w:pPr/>
      <w:r>
        <w:rPr/>
        <w:t xml:space="preserve">Složením slibu nového člena zastupitelstva začalo poprázdninové zasedání. Pavel Rapant se stal i novým náměstkem primátora pro školství a kulturu. Kromě majetkoprávních bodů, byly na programu i obecně závazné vyhlášky. Jedna se týkala stanovení místních koeficientů daně z nemovitých věcí.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“Dneska jsme schvalovali obecně závaznou vyhlášku, ve které jsme změnili místní koeficient, který jsme upravili směrem dolů. Původně navrhovaný koeficient 2,0, jsme změnili na 1,8 a to především proto, abychom občanům snížili daňové zatížení, které jim ukládá zákon, který upravuje zase druhý koeficient, který je nazvaný obecní a tento koeficient zvyšoval. To znamená, aby to daňové zatížení nebylo takové, tak jsme si dovolili upravit v rámci naši gesce tento místní koeficient.”</w:t>
      </w:r>
    </w:p>
    <w:p>
      <w:pPr/>
      <w:r>
        <w:rPr/>
        <w:t xml:space="preserve">Ve druhé vyhlášce snižujete sazbu za užívání veřejného prostranství. O tom se hodně debatovalo mezi podnikateli.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“Je to tak. Byla to živá diskuze především s restauratéry, kteří mají předzahrádky před svými podniky. My jsme s nimi debatovali, scházeli jsme se asi čtyřikrát na toto téma. Týká se to asi 80 subjektů a na základě těchto jejich připomínek, jsme na to reagovali celkem flexibilně a dovolili jsme si navrhnout úpravu v této obecně závazné vyhlášce, která snižuje na polovinu toto jejich zatížení, které oni mají.”</w:t>
      </w:r>
    </w:p>
    <w:p>
      <w:pPr/>
      <w:r>
        <w:rPr/>
        <w:t xml:space="preserve">Zastupitelé se také seznámili s materiálem, který se týkal potřebnosti azylových domů.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“My stejně jako každý rok jsme schvalovali finanční zajištění pro azylový dům pro muže a azylový dům pro ženy a rodiny s dětmi. V podstatě tato služba je tady historicky, ale je pořád ještě potřebná. Pokud by nebyla potřebná, tak bychom své stanovisko přehodnotili. Nicméně se povedlo v loňském roce otevřít azylový pokoj pro samotné ženy. Takže i ty ženy mají možnost se ubytovat a nemusí skončit na ulici.”</w:t>
      </w:r>
    </w:p>
    <w:p>
      <w:pPr/>
      <w:r>
        <w:rPr/>
        <w:t xml:space="preserve">Je ještě nějaká služba, která tady chybí?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“Armáda spásy momentálně chystá i rekonstrukci azylového domu pro muže. Čekají na to, až bude výzva a až se budou moci přihlásit. A jaká služba tady chybí? S panem ředitelem máme časté schůzky a když se něco objeví, jako bylo azylové bydlení pro ženy, tak jsme na tom pracovali hned v tu chvíli, kdy oni s tím nápadem přišli a i s tou možností, že to budou oni sanovat jako Armáda spásy. My tady máme nejen azylové domy a noclehárnu, ale my tady následné bydlení, prevenci bezdomovectví a následné umísťování rodin a jednotlivců do bytů. Co bychom tady potřebovali a co tady momentálně nemáme, ale vždy to řešíme podle potřebnosti, je noclehárna čistě pro ženy.”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ZŠ K. Světlé měly o týden delší prázdniny</w:t>
      </w:r>
    </w:p>
    <w:p>
      <w:pPr/>
      <w:r>
        <w:rPr>
          <w:b w:val="1"/>
          <w:bCs w:val="1"/>
        </w:rPr>
        <w:t xml:space="preserve">V Havířově dostaly dvě školy výjimku od ministerstva školství, která povoluje pozdější začátek školního roku. Radnice totiž pokračuje v modernizaci budov. Jedna ze škol bude mít prázdniny až do 16. září.</w:t>
      </w:r>
    </w:p>
    <w:p>
      <w:pPr/>
      <w:r>
        <w:rPr/>
        <w:t xml:space="preserve">Školní rok byl sice zahájen 2. září, tyto děti ze ZŠ K. Světlé v Havířově se však do prvních tříd podívaly až o týden později. Škola během prázdnin procházela velkou rekonstrukcí za zhruba 17 milionů korun. 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“Máme nová světla, máme novou elektřinu, máme nové datové rozvody, věci, které zabezpečí automatické regulování tepla. Připravuje se ještě fotovoltaická elektrárna, takže je toho hodně moc. Zřizovatel byl k nám velmi štědrý. Kromě toho, že zafinancoval tuto obrovskou rekonstrukci, tak jsme dostali 200 počítačů, takže děti budou mít nejen moderní datové rozvody, ale mají si tam i co zapnout a můžeme výuku realizovat tak, jak se ve 21. století má.”</w:t>
      </w:r>
    </w:p>
    <w:p>
      <w:pPr/>
      <w:r>
        <w:rPr/>
        <w:t xml:space="preserve">Celkem do lavic usedne 62 nových dětí. Škola musela otevřít tři první třídy. 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"Dneska pro ně máme připravené slavnostní pasování, seznámení se s učitelkami, ale máme tady i bývalé studentky, které zahrají na housle a máme tady i recitátorku a také nějaký doprovodný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jdu poprvé do školy.” Na co se těšíš do školy? “Na jídlo.”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na dnešek těšila. Já se naučím číst, psát, počítat a budu mít hodně kamarádů.”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 školce jsem si moc nehrála. Jenom jsem malovala a vyráběla.” Proto se těšíš už do školy? “Jo a chci se naučit číst a psát a dělat matematiku.” Čím by si chtěla být, až budeš velká? “Chtěla bych být paní učitelka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tu s mamkou a taťkou a to je můj plyšák Míša.” A proč máš plyšáka Míšu? “Protože se trochu bojím, tak abych měla štěstí.” Nebude ti chybět školka? “Nebude a navíc můj brácha chodí do školky tam, kde jsem chodila.”</w:t>
      </w:r>
    </w:p>
    <w:p>
      <w:pPr/>
      <w:r>
        <w:rPr/>
        <w:t xml:space="preserve">Přivítání prvňáků čeká ještě ZŠ Školní, kde také probíhá rekonstrukce. Děti by měly usednout do lavic 16.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4-09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2026-04-11T15:15:11+02:00</dcterms:created>
  <dcterms:modified xsi:type="dcterms:W3CDTF">2026-04-11T15:15:11+02:00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