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Těrlicko přečkalo další povodeň, v ohrožené osadě lidé otáleli s evakuací</w:t>
      </w:r>
    </w:p>
    <w:p>
      <w:pPr/>
      <w:r>
        <w:rPr>
          <w:b w:val="1"/>
          <w:bCs w:val="1"/>
        </w:rPr>
        <w:t xml:space="preserve">Plné ruce práce měli hasiči, vodní záchranáři a všichni další, kteří se v Těrlicku podíleli na záchranných pracích v průběhu povodní. Ty jsou svým rozsahem přirovnávány k těm z roku 1997. Včasnými opatřeními a obětavým nasazením nedošlo k mnohem větším škodám. Největší problémy dělala velká voda na Stonávce v Hradišti.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“Zhruba v půl druhé ráno jsme byli nuceni vyhlásit 3. povodňový stupeň, což s sebou také nese tu věc, že jsme museli evakuovat celou chatovou oblast, respektive jsme všechny chataře informovali o povinnosti se evakuovat.”</w:t>
      </w:r>
    </w:p>
    <w:p>
      <w:pPr/>
      <w:r>
        <w:rPr/>
        <w:t xml:space="preserve">I tentokrát se našli lidé, kteří se nejdříve nechtěli nechat evakuovat z ohrožených oblastí a nakonec je museli záchranáři dostávat do bezpečí na poslední chvíli.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“Někteří bohužel odmítli a celá situace se ještě navíc zkomplikovala, protože dnes v noci nebo nad ránem si Stonávka zapsala nové hodnoty historické, a to celkovou výšku 416 centimetrů hladiny a průtok byl přes 130 metrů krychlových. Tyto bohužel velké hodnoty znamenaly, že jsme byli nuceni i ty, kteří nechtěli o půl druhé ráno opustit své chaty, nebo nebo obydlí, tak jsme je museli nakonec evakuovat pomoci člunu.”</w:t>
      </w:r>
    </w:p>
    <w:p>
      <w:pPr/>
      <w:r>
        <w:rPr/>
        <w:t xml:space="preserve">Po opadnutí vody začaly čerpací a úklidové práce. Obec také kontroluje místa, kde by se po vydatných deštích mohly objevit problémy. Jde například o kontroly nestabilních svahů či podemletých silnic a chodníků.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2026-03-29T19:25:52+02:00</dcterms:created>
  <dcterms:modified xsi:type="dcterms:W3CDTF">2026-03-29T19:25:52+02:00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