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w:t>
      </w:r>
      <w:b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br/>
    </w:p>
    <w:p>
      <w:pPr/>
      <w:r>
        <w:rPr/>
        <w:t xml:space="preserve">---</w:t>
      </w:r>
    </w:p>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r>
        <w:rPr/>
        <w:t xml:space="preserve">Krátké zprávy 27. 9. 2024 16.00 - 1</w:t>
      </w:r>
    </w:p>
    <w:p>
      <w:pPr/>
      <w:r>
        <w:rPr/>
        <w:t xml:space="preserve">KOKSOVNY MUSÍ VYŘEŠIT LIKVIDACI ODPADNÍ VODY</w:t>
      </w:r>
      <w:br/>
      <w:r>
        <w:rPr/>
        <w:t xml:space="preserve">Po  poškození ústřední čistírny odpadních vod v Ostravě-Přívoze povodněmi řeší hejtmanství co se splašky. Většina odpadních vod z města totiž nyní odtéká přímo do řeky Odry. Například Ostravské Koksovny se musí vyjádřit, jakým způsobem bude vypouštět odpadní vody.</w:t>
      </w:r>
      <w:br/>
      <w:r>
        <w:rPr/>
        <w:t xml:space="preserve">Josef Bělica (ANO), hejtman: “Pokud budou vypouštět odpadní vody a nemají zajištěnu likvidaci, mohlo by dojít k ekolog. škodám vysokého rozsahu. Pokud tomu nezabrání, jsem připraven podat trestní oznámení.”</w:t>
      </w: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která vytvořili studenti studentům. Jsou totiž nedaleko budov Slezské univerzity. Využívat je ale může kdokoliv.</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w:t>
      </w:r>
    </w:p>
    <w:p>
      <w:pPr/>
      <w:r>
        <w:rPr/>
        <w:t xml:space="preserve">Vybrat dva z celkem 30 návrhů nebylo vůbec jednoduché. Všechny byly úžasné a o vítězích nakonec rozhodla finanční a realizační nenáročnost.</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 </w:t>
      </w:r>
    </w:p>
    <w:p>
      <w:pPr/>
      <w:r>
        <w:rPr>
          <w:b w:val="1"/>
          <w:bCs w:val="1"/>
        </w:rPr>
        <w:t xml:space="preserve">Petr Stanjura, hlavní architekt, Magistrát města Opavy: </w:t>
      </w:r>
      <w:r>
        <w:rPr/>
        <w:t xml:space="preserve">“Pojetí toho sezení je tak citlivé, že v žádném případě nepoškozuje žádnou část toho díla.”</w:t>
      </w:r>
    </w:p>
    <w:p>
      <w:pPr/>
      <w:r>
        <w:rPr/>
        <w:t xml:space="preserve">Všech 30 návrhů studentů si budete moci prohlédnout na Dnech architektury na výstavě ve Slezance.</w:t>
      </w:r>
    </w:p>
    <w:p>
      <w:pPr/>
      <w:r>
        <w:rPr/>
        <w:t xml:space="preserve">---</w:t>
      </w:r>
    </w:p>
    <w:p>
      <w:pPr/>
      <w:r>
        <w:rPr/>
        <w:t xml:space="preserve">Krátké zprávy 27. 9. 2024 16.00 - 2</w:t>
      </w:r>
    </w:p>
    <w:p>
      <w:pPr/>
      <w:r>
        <w:rPr/>
        <w:t xml:space="preserve">OPAVA VYPLATÍ POVODNĚMI POSTIŽENÝM 20 TIS. KČ</w:t>
      </w:r>
      <w:br/>
      <w:r>
        <w:rPr/>
        <w:t xml:space="preserve">Opavský magistrát vyplatí okamžitou finanční pomoc 20.000 korun každé domácnosti postižené povodněmi. Úředníci už vyrazili do terénu, kde budou se zájemci žádosti řešit. Rozhodnutí schválila rada. Celkem na tuto pomoc město vyčlenilo 34 milionů korun.</w:t>
      </w:r>
      <w:br/>
      <w:br/>
      <w:r>
        <w:rPr/>
        <w:t xml:space="preserve">POHONNÉ HMOTY V MS KRAJI ZLEVNILY</w:t>
      </w:r>
      <w:br/>
      <w:r>
        <w:rPr/>
        <w:t xml:space="preserve">pohonné hmoty v MS kraji během týdne opět zlevnily. Litr benzinu Natural 95   stojí v průměru  35,27 Kč, před týdnem byl o 29 haléřů dražší. A zlevnila také nafta, o 13 haléřů,  litr teď stojí průměrně 33,52 Kč. Údaje zveřejňuje  společnost CCS.</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2026-01-02T14:36:41+01:00</dcterms:created>
  <dcterms:modified xsi:type="dcterms:W3CDTF">2026-01-02T14:36:41+01:00</dcterms:modified>
</cp:coreProperties>
</file>

<file path=docProps/custom.xml><?xml version="1.0" encoding="utf-8"?>
<Properties xmlns="http://schemas.openxmlformats.org/officeDocument/2006/custom-properties" xmlns:vt="http://schemas.openxmlformats.org/officeDocument/2006/docPropsVTypes"/>
</file>