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Pochod pro seniory šel z Lískovce do Sedlišť</w:t>
      </w:r>
    </w:p>
    <w:p>
      <w:pPr/>
      <w:r>
        <w:rPr>
          <w:b w:val="1"/>
          <w:bCs w:val="1"/>
        </w:rPr>
        <w:t xml:space="preserve">Frýdek-Místek obnovil oblíbenou akci Pochod pro seniory. Začalo se podzimním výšlapem z Lískovce do Sedlišť, kterého se účastnilo několik desítek aktivních seniorů. Cílem akce je motivovat seniory k pohybu a také jim nabídnout možnosti setkávání.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prodal budovy bývalé městské policie v licitaci za 22,5 milionu</w:t>
      </w:r>
    </w:p>
    <w:p>
      <w:pPr/>
      <w:r>
        <w:rPr>
          <w:b w:val="1"/>
          <w:bCs w:val="1"/>
        </w:rPr>
        <w:t xml:space="preserve">Frýdek-Místek prodal soubor budov, kde v minulosti sídlila městská policie. Prodej proběhl formou licitace, která má být nejtransparentnější formou prodeje městského majetku. Nový majitel za nemovitosti zaplatil 22,5 milionu korun.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konferenci Úspěšná žena v každém věku</w:t>
      </w:r>
    </w:p>
    <w:p>
      <w:pPr/>
      <w:r>
        <w:rPr>
          <w:b w:val="1"/>
          <w:bCs w:val="1"/>
        </w:rPr>
        <w:t xml:space="preserve">Rodinné a vzdělávací centrum Lumpíkov ve Frýdku-Místku připravilo první velkou konferenci s názvem Úspěšná žena v každém věku. Pět inspirativních žen bude sdílet své příběhy o tom, jak se dostaly k podnikání nebo jak si vybudovaly různé posty ve firmě.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2026-03-29T03:39:25+02:00</dcterms:created>
  <dcterms:modified xsi:type="dcterms:W3CDTF">2026-03-29T03:39:25+02:00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