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Otakar Šimík (ANO), místostarosta MOb Ostrava-Jih</w:t>
      </w:r>
      <w:r>
        <w:rPr/>
        <w:t xml:space="preserve">: „Oproti  klasické metodě, má jetpatcher výhodu v rychlosti opravy a hned po opravě  díry mohou auta po té opravě jezdit, takže neblokujeme dlouho to místo. Oproti minulému roku v tom samém období máme více než dvojnásobek  opravených výtluků a věřím, že ještě do zimy stihneme opravit řadu míst. Dokud  nám dovolí počasí, budeme se snažit, aby nám stroj opravoval v co největší  míře a co nejdéle.“</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  Plocha výtluků byla za loňský rok 171m letos 380m, to  máme nárůst 120 % a co se týče metrů krychlových, tak loni to bylo 11 kubických  metrů a letos 27 kubických metrů, což máme nárůst 145 %.“</w:t>
      </w:r>
    </w:p>
    <w:p>
      <w:pPr/>
      <w:r>
        <w:rPr/>
        <w:t xml:space="preserve">Jedná se o statistiky za pětiměsíční období od dubna do  konce srpna. </w:t>
      </w:r>
    </w:p>
    <w:p>
      <w:pPr/>
      <w:r>
        <w:rPr>
          <w:b w:val="1"/>
          <w:bCs w:val="1"/>
        </w:rPr>
        <w:t xml:space="preserve">Otakar Šimík (ANO), místostarosta MOb Ostrava-Jih</w:t>
      </w:r>
      <w:r>
        <w:rPr/>
        <w:t xml:space="preserve">: „V  letošním roce bychom se chtěli zaměřit ještě na vnitrobloky, na které, jsme se při  opravovaní výtluků doteď příliš nezaměřili a na příští rok plánujeme i  masivnější opravy chodníků, takže budeme s technickými službami  v koordinaci, aby se nestalo, že opravují chodníky, které máme na příští  rok v plánu opravit.“</w:t>
      </w:r>
    </w:p>
    <w:p>
      <w:pPr/>
      <w:r>
        <w:rPr/>
        <w:t xml:space="preserve">Opravy výtluků ale neprobíhají jen za pomoci jetpatcheru,  ale také prostřednictvím uzavření rámcových smluv.</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w:t>
      </w:r>
    </w:p>
    <w:p>
      <w:pPr/>
      <w:r>
        <w:rPr/>
        <w:t xml:space="preserve">Jedná se o statistiky za pětiměsíční období od dubna do  konce srpna. </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2026-07-01T06:13:47+02:00</dcterms:created>
  <dcterms:modified xsi:type="dcterms:W3CDTF">2026-07-01T06:13:47+02:00</dcterms:modified>
</cp:coreProperties>
</file>

<file path=docProps/custom.xml><?xml version="1.0" encoding="utf-8"?>
<Properties xmlns="http://schemas.openxmlformats.org/officeDocument/2006/custom-properties" xmlns:vt="http://schemas.openxmlformats.org/officeDocument/2006/docPropsVTypes"/>
</file>