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Návsí</w:t>
      </w:r>
    </w:p>
    <w:p>
      <w:pPr>
        <w:pStyle w:val="Heading1"/>
      </w:pPr>
      <w:r>
        <w:rPr>
          <w:sz w:val="36"/>
          <w:szCs w:val="36"/>
        </w:rPr>
        <w:t xml:space="preserve">V Návsí slavili 30 let samostatnosti na dožínkách</w:t>
      </w:r>
    </w:p>
    <w:p>
      <w:pPr/>
      <w:r>
        <w:rPr>
          <w:b w:val="1"/>
          <w:bCs w:val="1"/>
        </w:rPr>
        <w:t xml:space="preserve">Letošní sklizeň završili v Návsí tradičními dožínkami. Obec je pořádá společně s místními hospodáři a letos dožínky spojila s oslavami 30 let samostatnosti.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“Je to taková krásná tradice. Domluvili jsme se, že budeme hlavního hospodáře střídat. Letos to vyšlo na ekofarmu Martina Pyszka. Jsou to velice aktivní mladí lidé, kteří berou zemědělství trošičku z jiného úhlu pohledu. Jednoznačně jsme zemědělská dědina. Teď je to ještě silnější, protože pila s 200letou tradicí ukončila svou činnost, takže zemědělství je teď absolutní jedničkou v naší obci."</w:t>
      </w:r>
    </w:p>
    <w:p>
      <w:pPr/>
      <w:r>
        <w:rPr>
          <w:b w:val="1"/>
          <w:bCs w:val="1"/>
        </w:rPr>
        <w:t xml:space="preserve">Marian Waszut (KDU-ČSL), starosta Návsí: </w:t>
      </w:r>
      <w:r>
        <w:rPr/>
        <w:t xml:space="preserve">“Program letošních slavností jsme spojili s 30 lety opětovného osamostatnění Návsí. My jsme se rozmýšleli, zda to udělat jako samostatnou akci, ale nakonec padlo rozhodnutí, že to oslavíme v rámci dožínek. Protože těch spojnic je ta spousta. Ohlédli jsme se za těmi 30 roky a paradoxem je, že jsme tu samostatnost nabyli zase po 30 letech. Takže doufáme, že teď ji neztratíme a budeme ji držet minimálně dalších 300 nebo delších let.”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navsi/miniexpres-navsi-09-10-2024-16-50?url=miniexpres-na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2026-10-01T11:42:05+02:00</dcterms:created>
  <dcterms:modified xsi:type="dcterms:W3CDTF">2026-10-01T11:42:05+02:00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