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SHF nabídl v Albrechticích kulturní zážitek</w:t>
      </w:r>
    </w:p>
    <w:p>
      <w:pPr/>
      <w:r>
        <w:rPr>
          <w:b w:val="1"/>
          <w:bCs w:val="1"/>
        </w:rPr>
        <w:t xml:space="preserve">Svatováclavský hudební festival je největší mezinárodní festival duchovní a tzv. staré hudby v České republice. Už 21 let probíhá v mnoha chrámech celého Moravskoslezského kraje. Letošní ročník nabídl v průběhu měsíce září 22 koncertů, tradičně i v obci Albrechtice, které tento festival podporuje od roku 2016.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10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