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23.10.2024,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Opavský expres</w:t>
      </w:r>
    </w:p>
    <w:p>
      <w:pPr>
        <w:pStyle w:val="Heading1"/>
      </w:pPr>
      <w:r>
        <w:rPr>
          <w:sz w:val="36"/>
          <w:szCs w:val="36"/>
        </w:rPr>
        <w:t xml:space="preserve">Do opavských mateřských škol už mohou všechny děti</w:t>
      </w:r>
    </w:p>
    <w:p>
      <w:pPr/>
      <w:r>
        <w:rPr>
          <w:b w:val="1"/>
          <w:bCs w:val="1"/>
        </w:rPr>
        <w:t xml:space="preserve">Mateřské školy, které se postupně zprovozňují po zářijových záplavách, už jsou otevřeny pro všechny děti. Dosud musely děti rodičů na mateřské a nezaměstnaných zůstávat doma.</w:t>
      </w:r>
    </w:p>
    <w:p>
      <w:pPr/>
      <w:r>
        <w:rPr/>
        <w:t xml:space="preserve">Všechny opavské zaplavené školky v tuto chvíli fungují v omezeném provozu. Z více než 500 dětí tak zhruba polovina našla zázemí v jiných mateřských školách nebo provizorních prostorách základních škol. 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“Co se týká MŠ Edvarda Beneše, tak tam máme jen horní patro v provozu, to samé MŠ na Šrámkové ulici a to samé MŠ Na Pastvisku. MŠ Sadová a Mostní, ty jsme převedli do školy na Mařádkové ulici a MŠ Pekařská byla převedena do Kylešovic do ZŠ.”</w:t>
      </w:r>
    </w:p>
    <w:p>
      <w:pPr/>
      <w:r>
        <w:rPr/>
        <w:t xml:space="preserve">Například děti z mateřské školy Edvarda Beneše byly umístěny v prostorách družiny Základní školy Otická.</w:t>
      </w:r>
    </w:p>
    <w:p>
      <w:pPr/>
      <w:r>
        <w:rPr>
          <w:b w:val="1"/>
          <w:bCs w:val="1"/>
        </w:rPr>
        <w:t xml:space="preserve">Arnošt Žídek, ředitel, ZŠ Otická: </w:t>
      </w:r>
      <w:r>
        <w:rPr/>
        <w:t xml:space="preserve">“Aktuálně je ve škole 43 dětí z mateřinky, jsou to vesměs předškoláci. Naše školní družina se stáhla do budovy základní školy. Museli se trochu přizpůsobit v tom, že musí být v půl 12 odstravováni, takže je potřeba začít v 11, ale jinak to je bez problémů. Škola má obrovské prostory školní zahrady, hřiště, 3 venkovní učebny, takže se tu vejdeme jak my tak oni aniž bysme se jakkoliv omezovali.”</w:t>
      </w:r>
    </w:p>
    <w:p>
      <w:pPr/>
      <w:r>
        <w:rPr>
          <w:b w:val="1"/>
          <w:bCs w:val="1"/>
        </w:rPr>
        <w:t xml:space="preserve">Vladimír Schreier (ANO), náměstek primátora Opavy: </w:t>
      </w:r>
      <w:r>
        <w:rPr/>
        <w:t xml:space="preserve">“Samozřejmě je to provizorium s tím, že teď se zpracovávají cenové návrhy na rekonstrukci některých MŠ. My jsme čekali než přijdou stavaři a než nám řeknou, co se bude muset všechno udělat a v jakém rozsahu budou muset být stavební práce.” </w:t>
      </w:r>
    </w:p>
    <w:p>
      <w:pPr/>
      <w:r>
        <w:rPr/>
        <w:t xml:space="preserve">Rozsah sanace je velmi rozdílný podle toho, jak a z jakých materiálů byly jednotlivé školky stavěny.</w:t>
      </w:r>
    </w:p>
    <w:p>
      <w:pPr/>
      <w:r>
        <w:rPr>
          <w:b w:val="1"/>
          <w:bCs w:val="1"/>
        </w:rPr>
        <w:t xml:space="preserve">Vladimír Schreier (ANO), náměstek primátora Opavy:</w:t>
      </w:r>
      <w:r>
        <w:rPr/>
        <w:t xml:space="preserve"> “Někde budeme muset i podlahy vybourat, někde to je jen o tom, že bude stačit výmalba, někde musíme oklepat omítky. S některými konstrukčními pracemi jsme už někde začali, kde se dá s tím, že musíme jít podle zákona o veřejných zakázkách, což je naše největší brzda."</w:t>
      </w:r>
    </w:p>
    <w:p>
      <w:pPr/>
      <w:r>
        <w:rPr/>
        <w:t xml:space="preserve">Škody, které zářijová povodeň napáchala v mateřských a základních školách, se odhadují na zhruba 230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Ministři jednali se zástupci povodní zasažených obcí MSK</w:t>
      </w:r>
    </w:p>
    <w:p>
      <w:pPr/>
      <w:r>
        <w:rPr>
          <w:b w:val="1"/>
          <w:bCs w:val="1"/>
        </w:rPr>
        <w:t xml:space="preserve">Financování obnovy území, pomoc státu, výstavba protipovodňových opatření i zpětná vazba ze strany povodněmi zasažených obcí. O tom všem jednali ministři práce a sociálních věcí, financí, místního rozvoje, životního prostředí, zemědělství a dopravy se starosty a zástupci měst a obcí Moravskoslezského kraje. Na jednání nechybělo ani vedení Opavy.</w:t>
      </w:r>
    </w:p>
    <w:p>
      <w:pPr/>
      <w:r>
        <w:rPr/>
        <w:t xml:space="preserve">V Moravskoslezském kraji  povodeň zasáhla 277 obcí a 7 měst, z toho 35 obcí je poničených fatálně. Ze setkání s ministry v Krnově vyplynula řada podnětů, na čem pracovat do budoucna. Zásadní byla komunikace a rychlost pomoci. </w:t>
      </w:r>
    </w:p>
    <w:p>
      <w:pPr/>
      <w:r>
        <w:rPr>
          <w:b w:val="1"/>
          <w:bCs w:val="1"/>
        </w:rPr>
        <w:t xml:space="preserve">Vladimír Schreier (ANO), náměstek primátora Opavy</w:t>
      </w:r>
      <w:r>
        <w:rPr/>
        <w:t xml:space="preserve">: “Základní požadavek je samozřejmě úhrada povodňových škod. Tam se jedná především o úhradu infrastruktury na školách, MŠ, pak jsou to komunikace, mosty a cyklostezky. To je to nejhorší, co nás trápí a kde vznikly největší škody.” </w:t>
      </w:r>
    </w:p>
    <w:p>
      <w:pPr/>
      <w:r>
        <w:rPr>
          <w:b w:val="1"/>
          <w:bCs w:val="1"/>
        </w:rPr>
        <w:t xml:space="preserve">Tomáš Hradil (Krnovští patrioti), starosta Krnova: </w:t>
      </w:r>
      <w:r>
        <w:rPr/>
        <w:t xml:space="preserve">“Já bych v obecné rovině byl hrozně rád, aby jednání neskončilo jen tím, že jsme jednali.”</w:t>
      </w:r>
    </w:p>
    <w:p>
      <w:pPr/>
      <w:r>
        <w:rPr>
          <w:b w:val="1"/>
          <w:bCs w:val="1"/>
        </w:rPr>
        <w:t xml:space="preserve">Salome Sýkorová (SNK ED), starostka Zátoru: </w:t>
      </w:r>
      <w:r>
        <w:rPr/>
        <w:t xml:space="preserve">“My máme zničené úplně všechno, přímá finanční pomoc by byla nejlepší. Samozřejmě ani dotace nejsou špatné, ale pak by musely být v 95 procentech nebo 100 procentech hrazeny státem.” </w:t>
      </w:r>
    </w:p>
    <w:p>
      <w:pPr/>
      <w:r>
        <w:rPr/>
        <w:t xml:space="preserve">Ministři slíbili několik podpůrných programů. Pomoc zamíří nejen samosprávám, ale i domácnostem a firmám. Některé už byly spuštěny. </w:t>
      </w:r>
    </w:p>
    <w:p>
      <w:pPr/>
      <w:r>
        <w:rPr>
          <w:b w:val="1"/>
          <w:bCs w:val="1"/>
        </w:rPr>
        <w:t xml:space="preserve">Zbyněk Stanjura (ODS/SPOLU), ministr financí: </w:t>
      </w:r>
      <w:r>
        <w:rPr/>
        <w:t xml:space="preserve">“Jako první bylo potřeba zabezpečit svoz odpadu, úklid povodňových škod a těch trosek, tohle běží, //pak jsme uvolnili dvě miliardy na to, aby tam, kde majiteli vodovodů a kanalizací jsou samosprávy, obce nebo svazky obcí, aby mohly investovat do těch oprav, současně jsme uvolnili peníze pro každou postiženou domácnost v průměru 40 tisíc.”</w:t>
      </w:r>
    </w:p>
    <w:p>
      <w:pPr/>
      <w:r>
        <w:rPr>
          <w:b w:val="1"/>
          <w:bCs w:val="1"/>
        </w:rPr>
        <w:t xml:space="preserve">Petr Hladík (KDU-ČSL), ministr životního prostředí: </w:t>
      </w:r>
      <w:r>
        <w:rPr/>
        <w:t xml:space="preserve">“Národní rozvojová banka z prostředků operačního programu spravedlivé transformace, tak vypíše na začátku listopadu pomoc podnikatelům, a to malým, středním podnikům výhodný úvěr na 15 let za 0.”</w:t>
      </w:r>
    </w:p>
    <w:p>
      <w:pPr/>
      <w:r>
        <w:rPr/>
        <w:t xml:space="preserve">Zaplaveným městům a obcím byly odpuštěny i poplatky za ukládání odpadu a další 2,5 miliardy vláda uvolnila na posílení dávky pomoci v hmotné nouzi.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Komentovaná procházka Po stavbách Otto Reichnera</w:t>
      </w:r>
    </w:p>
    <w:p>
      <w:pPr/>
      <w:r>
        <w:rPr>
          <w:b w:val="1"/>
          <w:bCs w:val="1"/>
        </w:rPr>
        <w:t xml:space="preserve">Opava se také letos zapojila do celostátní akce Dny architektury. V rámci nich se lidé mohli mimo jiné vydat na komentovanou procházku Po stopách Otto Reichnera. Jde o jednoho z nejvýraznějších architektů meziválečné Opavy.</w:t>
      </w:r>
    </w:p>
    <w:p>
      <w:pPr/>
      <w:r>
        <w:rPr/>
        <w:t xml:space="preserve">Procházka po stavbách architekta a opavského rodáka Otto Reichnera nabídla celkem 9 zastavení. Začínala v centru Opavy a končila na kylešovském kopci, kde si lidé prohlédli Vogelovu vilu. </w:t>
      </w:r>
    </w:p>
    <w:p>
      <w:pPr/>
      <w:r>
        <w:rPr>
          <w:b w:val="1"/>
          <w:bCs w:val="1"/>
        </w:rPr>
        <w:t xml:space="preserve">Martin Strakoš, historik architektury, ostravské pracoviště NPÚ: </w:t>
      </w:r>
      <w:r>
        <w:rPr/>
        <w:t xml:space="preserve">“Je to opavský rodák, který v Opavě vytvořil ukázková díla moderní architektury na pomezí dekorativismu a architektonické nové věcnosti. Za mnou stojí třeba dům obytný a obchodní pro městskou spořitelnu, který navrhl na konci 30. let.”</w:t>
      </w:r>
    </w:p>
    <w:p>
      <w:pPr/>
      <w:r>
        <w:rPr/>
        <w:t xml:space="preserve">Nejslavnější Reichnerovou stavbou je opavské městské koupaliště kombinující principy architektonické moderny, art deco a expresionismu. Hlavní funkcionalistická budova z roku 1931 a bazény jsou vedeny v seznamu kulturních památek. </w:t>
      </w:r>
    </w:p>
    <w:p>
      <w:pPr/>
      <w:r>
        <w:rPr>
          <w:b w:val="1"/>
          <w:bCs w:val="1"/>
        </w:rPr>
        <w:t xml:space="preserve">Martin Strakoš, historik architektury, ostravské pracoviště NPÚ: </w:t>
      </w:r>
      <w:r>
        <w:rPr/>
        <w:t xml:space="preserve">“Výjimečná je vůbec Reichnerova tvorba, že se snažil do takového prostředí středně velkého až malého města vnést tehdy aktuální dění. Nebo formy typické pro německou architekturu a rakouskou, (takže zde nacházíme prvky, které byly vlastní ve Vídni architektům Oskaru Strnadovi nebo Josefu Frankovi, taková ta nová věcnost, stavby zaměřené na úplně základní architektonické formy.”</w:t>
      </w:r>
    </w:p>
    <w:p>
      <w:pPr/>
      <w:r>
        <w:rPr/>
        <w:t xml:space="preserve">Rád si pohrával se symetrií a asymetrií a na jeho stavbách najdete i oválná okénka.  </w:t>
      </w:r>
    </w:p>
    <w:p>
      <w:pPr/>
      <w:r>
        <w:rPr>
          <w:b w:val="1"/>
          <w:bCs w:val="1"/>
        </w:rPr>
        <w:t xml:space="preserve">Martin Strakoš, historik architektury, ostravské pracoviště NPÚ: </w:t>
      </w:r>
      <w:r>
        <w:rPr/>
        <w:t xml:space="preserve">“To mimochodem vidíme i na tom domě městské spořitelny. Je to lapidární stavba s takovými jednoduchými hmotami, okna jsou vsunuta téměř do líce fasád, tak to má takový geometrický charakter.Tady můžeme vidět takovou bránu se sochařskou výzdobou od sochaře Josefa Obetha, s nímž Reichner spolupracoval mimochodem i na tom městském koupališti, kde je známá socha vodníka. Tady za mnou to je oslava vlastně spořivosti.” </w:t>
      </w:r>
    </w:p>
    <w:p>
      <w:pPr/>
      <w:r>
        <w:rPr/>
        <w:t xml:space="preserve">Během komentované procházky lidé shlédli i slavné Lassmannovy vily v duchu nové věcnosti, dům zvěrolékaře Aloise Trabitsche nedaleko náměstí Republiky nebo opavské informační centrum. </w:t>
      </w:r>
    </w:p>
    <w:p>
      <w:pPr/>
      <w:r>
        <w:rPr>
          <w:b w:val="1"/>
          <w:bCs w:val="1"/>
        </w:rPr>
        <w:t xml:space="preserve">anketa: účastníci komentované procházky: </w:t>
      </w:r>
      <w:r>
        <w:rPr/>
        <w:t xml:space="preserve">“Myslím, že už jsem prošla spoustu komentovaných procházek a je tady fakt hodně k vidění v Opavě celkově.”</w:t>
      </w:r>
    </w:p>
    <w:p>
      <w:pPr/>
      <w:r>
        <w:rPr/>
        <w:t xml:space="preserve">“Reichnera znám, protože nejkrásnější stavbou v Opavě je koupaliště. Pro mě. Vítám to, že to je. Nevím, že byla předtím taková Reichnerova procházka.” </w:t>
      </w:r>
    </w:p>
    <w:p>
      <w:pPr/>
      <w:r>
        <w:rPr/>
        <w:t xml:space="preserve">Pokud jste komentovanou procházku Po topách Otto Reichnera nestihli, můžete se po ní vydat sami, a to díky novému manuálu OPAM. Tento opavský architektonický web byl spuštěn začátkem října.</w:t>
      </w:r>
    </w:p>
    <w:p>
      <w:pPr/>
      <w:r>
        <w:rPr>
          <w:b w:val="1"/>
          <w:bCs w:val="1"/>
        </w:rPr>
        <w:t xml:space="preserve">Kateřina Pelcová,</w:t>
      </w:r>
      <w:r>
        <w:rPr>
          <w:b w:val="1"/>
          <w:bCs w:val="1"/>
        </w:rPr>
        <w:t xml:space="preserve"> historička a kurátorka,</w:t>
      </w:r>
      <w:r>
        <w:rPr>
          <w:b w:val="1"/>
          <w:bCs w:val="1"/>
        </w:rPr>
        <w:t xml:space="preserve"> OKO Opava: </w:t>
      </w:r>
      <w:r>
        <w:rPr/>
        <w:t xml:space="preserve">“Opavský architektonický manuál v tuto chvíli obsahuje přibližně 30 hesel obsahující informace  o stavbách, o stavitelích a zejména architektech a týká se období 1918 až 1038. Nabízí ale také stezky, jedna z nich se nazývá prvorepublikovou Opavou a návštěvník má možnost si v klidu z tepla domova plánovat procházku, vyrazit potom do města a s telefonem si projít celou tu stezku. Stojíte před stavbou a přes telefon si čtete informace o té stavbě.”</w:t>
      </w:r>
    </w:p>
    <w:p>
      <w:pPr/>
      <w:r>
        <w:rPr/>
        <w:t xml:space="preserve">Už příští rok by měly být všechny texty převedeny do audio stopy, což bude pro zájemce mnohem komfortnější. </w:t>
      </w:r>
    </w:p>
    <w:p>
      <w:pPr/>
      <w:r>
        <w:rPr>
          <w:b w:val="1"/>
          <w:bCs w:val="1"/>
        </w:rPr>
        <w:t xml:space="preserve">Kateřina Pelcová,</w:t>
      </w:r>
      <w:r>
        <w:rPr>
          <w:b w:val="1"/>
          <w:bCs w:val="1"/>
        </w:rPr>
        <w:t xml:space="preserve"> historička a kurátorka, </w:t>
      </w:r>
      <w:r>
        <w:rPr>
          <w:b w:val="1"/>
          <w:bCs w:val="1"/>
        </w:rPr>
        <w:t xml:space="preserve">OKO Opava:</w:t>
      </w:r>
      <w:r>
        <w:rPr/>
        <w:t xml:space="preserve"> “V příštím roce bychom chtěli doplnit web o dalších 70 hesel a půjdeme hlouběji do historie, pod rok 1918 a do 19. století.”</w:t>
      </w:r>
    </w:p>
    <w:p>
      <w:pPr/>
      <w:r>
        <w:rPr/>
        <w:t xml:space="preserve">Architektonický web najdete na stránce 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pavsky-expres/opavsky-expres-23-10-2024-16-40?url=op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2026-09-21T21:32:22+02:00</dcterms:created>
  <dcterms:modified xsi:type="dcterms:W3CDTF">2026-09-21T21:32:22+02:00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