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w:t>
      </w:r>
      <w:b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r>
        <w:rPr/>
        <w:t xml:space="preserve">Zprávy krátké, 23. 10. 2024 17.00 - 1</w:t>
      </w:r>
    </w:p>
    <w:p>
      <w:pPr/>
      <w:r>
        <w:rPr/>
        <w:t xml:space="preserve">NOUZOVÁ TLAČÍTKA PRO SENIORY V PORUBĚ</w:t>
      </w:r>
    </w:p>
    <w:p>
      <w:pPr/>
      <w:r>
        <w:rPr/>
        <w:t xml:space="preserve">Obvod Ostrava-Poruba zakoupil pro své seniory dvacet nových nouzových tlačítek, která jsou součástí systému Senior linky. Aktuálně je v obvodu instalováno 152 těchto zařízení. Žádosti o jejich zřízení mohou senioři podávat na sociálním odboru radnice nebo na služebně městské policie.</w:t>
      </w:r>
    </w:p>
    <w:p>
      <w:pPr/>
      <w:r>
        <w:rPr/>
        <w:t xml:space="preserve">OPRAVA I/45 MEZI N. HEŘMINOVY A BRANTICEMI</w:t>
      </w:r>
    </w:p>
    <w:p>
      <w:pPr/>
      <w:r>
        <w:rPr/>
        <w:t xml:space="preserve">Ředitelství silnic a dálnic Moravskoslezského kraje zahájilo pravu asfaltového povrchu na silnici I/45 mezi Novými Heřminovy a Branticemi. Práce budou probíhat několik dnů, po jejich dokončení bude komunikace plně průjezdná v obou směrech. Vjezd do oblasti je stále pod dohledem příslušných hlídek.</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r>
        <w:rPr/>
        <w:t xml:space="preserve">Zprávy krátké, 23. 10. 2024 17.00 - 2</w:t>
      </w:r>
    </w:p>
    <w:p>
      <w:pPr/>
      <w:r>
        <w:rPr/>
        <w:t xml:space="preserve">NOVÉ VEŘEJNÉ TOALETY V OSTRAVĚ</w:t>
      </w:r>
    </w:p>
    <w:p>
      <w:pPr/>
      <w:r>
        <w:rPr/>
        <w:t xml:space="preserve">Městský obvod Slezská Ostrava otevřel nové veřejné toalety u cyklostezky poblíž mostu Miloše Sýkory. Byly dokončeny během léta a disponují fotovoltaikou a bezdotykovým ovládáním. Vstup je zpoplatněn.</w:t>
      </w:r>
    </w:p>
    <w:p>
      <w:pPr/>
      <w:r>
        <w:rPr/>
        <w:t xml:space="preserve">POMOZTE POLICII IDENTIFIKOVAT MUŽE</w:t>
      </w:r>
    </w:p>
    <w:p>
      <w:pPr/>
      <w:r>
        <w:rPr/>
        <w:t xml:space="preserve">Kriminalisté z Nového Jičína  vyšetřují podvod, při kterém neznámý pachatel, vydávající se za pracovníka banky, přesvědčil poškozeného k převedení bezmála 50 tisíc korun na údajně bezpečný účet. Nyní se kriminalistům podařilo získat záběry osob, které by mohly pomoci s objasněním případu. Pokud je poznáváte, volejte linku 158.</w:t>
      </w:r>
    </w:p>
    <w:p>
      <w:pPr/>
      <w:r>
        <w:rPr/>
        <w:t xml:space="preserve">---</w:t>
      </w:r>
    </w:p>
    <w:p>
      <w:pPr>
        <w:pStyle w:val="Heading1"/>
      </w:pPr>
      <w:r>
        <w:rPr>
          <w:sz w:val="36"/>
          <w:szCs w:val="36"/>
        </w:rPr>
        <w:t xml:space="preserve">NJ hostil Český pohár, plavali tu i evropští medailisté</w:t>
      </w:r>
    </w:p>
    <w:p>
      <w:pPr/>
      <w:r>
        <w:rPr>
          <w:b w:val="1"/>
          <w:bCs w:val="1"/>
        </w:rPr>
        <w:t xml:space="preserve">V novojičínském bazénu se představili nejlepší plavci z České republiky, včetně olympioniků a evropských medailistů. Zdejší plavecký klub pořádal svou tradiční Malou cenu, která byla současně závodem Českého poháru.</w:t>
      </w:r>
    </w:p>
    <w:p>
      <w:pPr/>
      <w:r>
        <w:rPr/>
        <w:t xml:space="preserve">47. Malá cena Nového Jičína v plavání zažila největší konkurenci ve své historii. Letos se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olympionici, například letošní mistryně Evropy Kristýna Horská nebo vicemistryně Evropy na 100m volný způsob Barbora Janíčková, která v této disciplíně kralovala i v novojičínském bazénu. </w:t>
      </w:r>
    </w:p>
    <w:p>
      <w:pPr/>
      <w:r>
        <w:rPr>
          <w:b w:val="1"/>
          <w:bCs w:val="1"/>
        </w:rPr>
        <w:t xml:space="preserve">Barbora Janíčková, vicemistryní Evropy na 100m VZ:</w:t>
      </w:r>
      <w:r>
        <w:rPr/>
        <w:t xml:space="preserve"> “Jsou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promluvil i domácí plavci. Na 200 m VZ se mohl v hlavním finále těšit ze stříbra Matěj Pilát.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na 50 metrů prsa ve finále A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2026-01-30T23:20:56+01:00</dcterms:created>
  <dcterms:modified xsi:type="dcterms:W3CDTF">2026-01-30T23:20:56+01:00</dcterms:modified>
</cp:coreProperties>
</file>

<file path=docProps/custom.xml><?xml version="1.0" encoding="utf-8"?>
<Properties xmlns="http://schemas.openxmlformats.org/officeDocument/2006/custom-properties" xmlns:vt="http://schemas.openxmlformats.org/officeDocument/2006/docPropsVTypes"/>
</file>